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92FA" w14:textId="77777777" w:rsidR="00161FBD" w:rsidRPr="00161FBD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32"/>
          <w:lang w:val="hr-HR"/>
        </w:rPr>
      </w:pPr>
      <w:r w:rsidRPr="00161FBD">
        <w:rPr>
          <w:rFonts w:ascii="Arial" w:hAnsi="Arial" w:cs="Arial"/>
          <w:b/>
          <w:sz w:val="32"/>
          <w:lang w:val="hr-HR"/>
        </w:rPr>
        <w:t>IZVEDBENI PLAN</w:t>
      </w:r>
    </w:p>
    <w:p w14:paraId="431364A0" w14:textId="77777777" w:rsidR="00161FBD" w:rsidRPr="00161FBD" w:rsidRDefault="00161FBD" w:rsidP="00161FBD">
      <w:pPr>
        <w:rPr>
          <w:rFonts w:ascii="Arial" w:hAnsi="Arial" w:cs="Arial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F939FD" w14:paraId="05A18407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5A0825DD" w14:textId="77777777" w:rsidR="00161FBD" w:rsidRPr="00161FBD" w:rsidRDefault="00161FBD" w:rsidP="008564DF">
            <w:pPr>
              <w:ind w:left="360"/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I. OSNOVNI PODACI O </w:t>
            </w:r>
            <w:r w:rsidR="001C1674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51D9C20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052B3DF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Naziv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1FCB35C0" w14:textId="77777777" w:rsidR="00161FBD" w:rsidRPr="00C9425D" w:rsidRDefault="001E1D03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  <w:t>Hrvatska narječja</w:t>
            </w:r>
          </w:p>
        </w:tc>
      </w:tr>
      <w:tr w:rsidR="00161FBD" w:rsidRPr="00F939FD" w14:paraId="15B9C3D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9F5074B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38259B0B" w14:textId="77777777" w:rsidR="00161FBD" w:rsidRPr="00161FBD" w:rsidRDefault="00C9425D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C9425D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C9425D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161FBD" w14:paraId="09F567FA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29A2C6E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3FA722F8" w14:textId="77777777" w:rsidR="00161FB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</w:tr>
      <w:tr w:rsidR="00161FBD" w:rsidRPr="00161FBD" w14:paraId="1349C47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6A29A2B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47012DE0" w14:textId="77777777" w:rsidR="00161FBD" w:rsidRPr="00161FBD" w:rsidRDefault="00C9425D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161FBD" w14:paraId="2F22F949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001E345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337874BB" w14:textId="77777777" w:rsidR="00161FBD" w:rsidRPr="00161FBD" w:rsidRDefault="001E1D03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12</w:t>
            </w:r>
          </w:p>
        </w:tc>
      </w:tr>
      <w:tr w:rsidR="00161FBD" w:rsidRPr="00161FBD" w14:paraId="334522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BC226B4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1253C8A5" w14:textId="77777777" w:rsidR="00161FBD" w:rsidRPr="00161FBD" w:rsidRDefault="001E1D03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8</w:t>
            </w:r>
            <w:r w:rsidR="00C9425D">
              <w:rPr>
                <w:rFonts w:ascii="Arial" w:hAnsi="Arial" w:cs="Arial"/>
                <w:sz w:val="20"/>
                <w:lang w:val="hr-HR"/>
              </w:rPr>
              <w:t>+</w:t>
            </w:r>
            <w:r>
              <w:rPr>
                <w:rFonts w:ascii="Arial" w:hAnsi="Arial" w:cs="Arial"/>
                <w:sz w:val="20"/>
                <w:lang w:val="hr-HR"/>
              </w:rPr>
              <w:t>0</w:t>
            </w:r>
            <w:r w:rsidR="00C9425D">
              <w:rPr>
                <w:rFonts w:ascii="Arial" w:hAnsi="Arial" w:cs="Arial"/>
                <w:sz w:val="20"/>
                <w:lang w:val="hr-HR"/>
              </w:rPr>
              <w:t>+</w:t>
            </w:r>
            <w:r>
              <w:rPr>
                <w:rFonts w:ascii="Arial" w:hAnsi="Arial" w:cs="Arial"/>
                <w:sz w:val="20"/>
                <w:lang w:val="hr-HR"/>
              </w:rPr>
              <w:t>6</w:t>
            </w:r>
          </w:p>
        </w:tc>
      </w:tr>
      <w:tr w:rsidR="00161FBD" w:rsidRPr="00161FBD" w14:paraId="2B20813D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E3C258E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6479AE4C" w14:textId="77777777" w:rsidR="00161FBD" w:rsidRPr="00161FBD" w:rsidRDefault="002A1EA8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Prema rasporedu</w:t>
            </w:r>
          </w:p>
        </w:tc>
      </w:tr>
      <w:tr w:rsidR="00161FBD" w:rsidRPr="00161FBD" w14:paraId="72A3FA2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90ABCA8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4BF4350C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6D44D6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7C0A07C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Nositelj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53D96154" w14:textId="77777777" w:rsidR="00C9425D" w:rsidRDefault="007E0E5A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</w:t>
            </w:r>
            <w:r w:rsidR="00C9425D">
              <w:rPr>
                <w:rFonts w:ascii="Arial" w:hAnsi="Arial" w:cs="Arial"/>
                <w:sz w:val="20"/>
                <w:lang w:val="hr-HR"/>
              </w:rPr>
              <w:t xml:space="preserve">rof. </w:t>
            </w:r>
            <w:r w:rsidR="001E1D03">
              <w:rPr>
                <w:rFonts w:ascii="Arial" w:hAnsi="Arial" w:cs="Arial"/>
                <w:sz w:val="20"/>
                <w:lang w:val="hr-HR"/>
              </w:rPr>
              <w:t>dr. sc. Silvana Vranić</w:t>
            </w:r>
          </w:p>
          <w:p w14:paraId="5577BAC4" w14:textId="77777777" w:rsidR="0018774C" w:rsidRPr="00161FBD" w:rsidRDefault="0018774C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prof. dr. sc. Sanja Zubčić</w:t>
            </w:r>
          </w:p>
        </w:tc>
      </w:tr>
      <w:tr w:rsidR="00161FBD" w:rsidRPr="00161FBD" w14:paraId="111F0A0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4E8E2C1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754FCAAB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64433809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ED10EA7" w14:textId="77777777" w:rsidR="00161FBD" w:rsidRPr="00161FBD" w:rsidRDefault="00161FBD" w:rsidP="00161FBD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652C0185" w14:textId="77777777" w:rsidR="00161FBD" w:rsidRPr="001E1D03" w:rsidRDefault="00950487" w:rsidP="008564DF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r w:rsidRPr="001E1D03">
              <w:rPr>
                <w:rFonts w:asciiTheme="minorHAnsi" w:hAnsiTheme="minorHAnsi" w:cstheme="minorHAnsi"/>
                <w:sz w:val="20"/>
                <w:lang w:val="hr-HR"/>
              </w:rPr>
              <w:t>U dogovoru s nastavni</w:t>
            </w:r>
            <w:r w:rsidR="0018774C" w:rsidRPr="001E1D03">
              <w:rPr>
                <w:rFonts w:asciiTheme="minorHAnsi" w:hAnsiTheme="minorHAnsi" w:cstheme="minorHAnsi"/>
                <w:sz w:val="20"/>
                <w:lang w:val="hr-HR"/>
              </w:rPr>
              <w:t>cama</w:t>
            </w:r>
          </w:p>
        </w:tc>
      </w:tr>
      <w:tr w:rsidR="00161FBD" w:rsidRPr="00161FBD" w14:paraId="7F9B287A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1C9A09E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2F237DBB" w14:textId="77777777" w:rsidR="00161FBD" w:rsidRPr="001E1D03" w:rsidRDefault="00161FBD" w:rsidP="008564DF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161FBD" w:rsidRPr="00F939FD" w14:paraId="7C6BAC3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E6CD457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301B0FE8" w14:textId="77777777" w:rsidR="00161FBD" w:rsidRPr="001E1D03" w:rsidRDefault="001E1D03" w:rsidP="008564DF">
            <w:pPr>
              <w:rPr>
                <w:rFonts w:asciiTheme="minorHAnsi" w:hAnsiTheme="minorHAnsi" w:cstheme="minorHAnsi"/>
                <w:sz w:val="20"/>
                <w:lang w:val="hr-HR"/>
              </w:rPr>
            </w:pPr>
            <w:hyperlink r:id="rId10" w:history="1">
              <w:r w:rsidRPr="001E1D03">
                <w:rPr>
                  <w:rStyle w:val="Hiperveza"/>
                  <w:rFonts w:asciiTheme="minorHAnsi" w:hAnsiTheme="minorHAnsi" w:cstheme="minorHAnsi"/>
                  <w:sz w:val="20"/>
                  <w:lang w:val="hr-HR"/>
                </w:rPr>
                <w:t>silvana.vranic@uniri.hr</w:t>
              </w:r>
            </w:hyperlink>
            <w:r w:rsidR="0018774C" w:rsidRPr="001E1D03">
              <w:rPr>
                <w:rStyle w:val="Hiperveza"/>
                <w:rFonts w:asciiTheme="minorHAnsi" w:hAnsiTheme="minorHAnsi" w:cstheme="minorHAnsi"/>
                <w:sz w:val="20"/>
                <w:lang w:val="hr-HR"/>
              </w:rPr>
              <w:t>, sanja.zubcic@uniri.hr</w:t>
            </w:r>
          </w:p>
          <w:p w14:paraId="193E0C54" w14:textId="77777777" w:rsidR="00C9425D" w:rsidRPr="001E1D03" w:rsidRDefault="00C9425D" w:rsidP="008564DF">
            <w:pPr>
              <w:rPr>
                <w:rFonts w:asciiTheme="minorHAnsi" w:hAnsiTheme="minorHAnsi" w:cstheme="minorHAnsi"/>
                <w:sz w:val="20"/>
                <w:lang w:val="hr-HR"/>
              </w:rPr>
            </w:pPr>
          </w:p>
        </w:tc>
      </w:tr>
      <w:tr w:rsidR="00161FBD" w:rsidRPr="00161FBD" w14:paraId="2810CA4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9BA6836" w14:textId="77777777" w:rsidR="00161FBD" w:rsidRPr="00161FB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Suradnik na </w:t>
            </w:r>
            <w:r w:rsidR="007E3B21">
              <w:rPr>
                <w:rFonts w:ascii="Arial" w:hAnsi="Arial" w:cs="Arial"/>
                <w:b/>
                <w:sz w:val="18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0F3CBC4F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C85C23D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2C4296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68032A97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72FA2A1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27980C5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A4DBA8A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2AF80EE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22D3B54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C49B4F3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2936169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1F21336" w14:textId="77777777" w:rsidR="00161FBD" w:rsidRPr="00161FBD" w:rsidRDefault="00161FBD" w:rsidP="008564DF">
            <w:pPr>
              <w:jc w:val="right"/>
              <w:rPr>
                <w:rFonts w:ascii="Arial" w:hAnsi="Arial" w:cs="Arial"/>
                <w:sz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2ED7D5E9" w14:textId="77777777" w:rsidR="00161FBD" w:rsidRPr="00161FBD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161FBD" w14:paraId="55CC36FD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B0CD175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 xml:space="preserve">II. DETALJNI OPIS </w:t>
            </w:r>
            <w:r w:rsidR="001C1674">
              <w:rPr>
                <w:rFonts w:ascii="Arial" w:hAnsi="Arial" w:cs="Arial"/>
                <w:b/>
                <w:lang w:val="hr-HR"/>
              </w:rPr>
              <w:t>KOLEGIJA</w:t>
            </w:r>
          </w:p>
        </w:tc>
      </w:tr>
      <w:tr w:rsidR="00161FBD" w:rsidRPr="00161FBD" w14:paraId="7516628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6667EAD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SADRŽAJ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161FBD" w14:paraId="31C5F8D4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6CDB66B" w14:textId="77777777" w:rsidR="001E1D03" w:rsidRPr="001E1D03" w:rsidRDefault="001E1D03" w:rsidP="001E1D03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r w:rsidRPr="001E1D03">
              <w:rPr>
                <w:rFonts w:ascii="Arial" w:hAnsi="Arial" w:cs="Arial"/>
                <w:sz w:val="20"/>
              </w:rPr>
              <w:t xml:space="preserve">U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poučavanju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polazi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od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razvoja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uspostave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skupina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dijalekata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ranijim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razdobljima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kao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te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njihovim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jezičnim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samosvojnostima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odnosu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druge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narječne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formacije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unutar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sistema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hrvatskoga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Studenti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će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se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upoznati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metodologijom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proučavanja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dosadašnjoj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literaturi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njihovom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istraženošću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predmigracijskom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današnjom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stratifikacijom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razvojem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zonama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kontakta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drugim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narječjima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ili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inojezičnim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jedinicama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temeljima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lingvističke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geografije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</w:t>
            </w:r>
          </w:p>
          <w:p w14:paraId="4CDC12B1" w14:textId="77777777" w:rsidR="00161FBD" w:rsidRPr="001E1D03" w:rsidRDefault="001E1D03" w:rsidP="001E1D03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E1D03">
              <w:rPr>
                <w:rFonts w:ascii="Arial" w:hAnsi="Arial" w:cs="Arial"/>
                <w:sz w:val="20"/>
              </w:rPr>
              <w:t>kartografiranja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postojećim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kartama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njegovih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hijerarhijskih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nižih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sastavnica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podrobno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povijesnim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razvojem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literaturi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zabilježenih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izoglosa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različitim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jezičnim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razinama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fonologiji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fonetici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naglaskom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alofonskoj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problematici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načelima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transkripcije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tradicijske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hrvatske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IPA-e,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prilagođene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(OLA, ALE…),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morfologiji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tvorbi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sintaksi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leksikologiji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podrobnije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značajkama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istraženijih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dijalekata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njegovih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podsustava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zapisima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o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pojedinim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mjesnim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govorima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skupinama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ili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dijalektima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monografijama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npr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ekavskoga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ikavsko-ekavskoga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čakavskoga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sjeverozapadnočakavskoga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prostora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međimurskoga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kajkavskoga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skupina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npr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monografijom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jugozapadnim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istarskim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govorima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pojedinim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skupinama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zapadnoga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štokavskoga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dijalekt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utvrđivanje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«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mjesne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gramatike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»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na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E1D03">
              <w:rPr>
                <w:rFonts w:ascii="Arial" w:hAnsi="Arial" w:cs="Arial"/>
                <w:sz w:val="20"/>
              </w:rPr>
              <w:t>predlošcima</w:t>
            </w:r>
            <w:proofErr w:type="spellEnd"/>
            <w:r w:rsidRPr="001E1D03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161FBD" w14:paraId="5ADB09B5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2E79F68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 xml:space="preserve">OČEKIVANI ISHODI </w:t>
            </w:r>
            <w:r w:rsidR="001C1674">
              <w:rPr>
                <w:rFonts w:ascii="Arial" w:hAnsi="Arial" w:cs="Arial"/>
                <w:b/>
                <w:sz w:val="18"/>
                <w:lang w:val="hr-HR"/>
              </w:rPr>
              <w:t>KOLEGIJA</w:t>
            </w:r>
          </w:p>
        </w:tc>
      </w:tr>
      <w:tr w:rsidR="00161FBD" w:rsidRPr="00F939FD" w14:paraId="22B563D4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5E6665F" w14:textId="3F8AD7A9" w:rsidR="00F939FD" w:rsidRDefault="00F939FD" w:rsidP="00F939FD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I1.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kritičk</w:t>
            </w:r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prosuditi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teorijske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pristupe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</w:rPr>
              <w:t>hrvatskoj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dijalektologiji</w:t>
            </w:r>
            <w:proofErr w:type="spellEnd"/>
          </w:p>
          <w:p w14:paraId="22F24266" w14:textId="4C804C21" w:rsidR="00F939FD" w:rsidRPr="00F939FD" w:rsidRDefault="00F939FD" w:rsidP="00F939FD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I2.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kritički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raspravljati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proučenim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temama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kolegija</w:t>
            </w:r>
            <w:proofErr w:type="spellEnd"/>
          </w:p>
          <w:p w14:paraId="42EA0E82" w14:textId="70F570BE" w:rsidR="00F939FD" w:rsidRPr="00F939FD" w:rsidRDefault="00F939FD" w:rsidP="00F939FD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I3. 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interpretirati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čakavske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štokavske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oglede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proofErr w:type="gramStart"/>
            <w:r w:rsidRPr="00F939FD">
              <w:rPr>
                <w:rFonts w:ascii="Arial" w:hAnsi="Arial" w:cs="Arial"/>
                <w:sz w:val="20"/>
                <w:lang w:val="it-IT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 u</w:t>
            </w:r>
            <w:proofErr w:type="gram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korelaciji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s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kolegijima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Terenskih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istraživanja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  <w:p w14:paraId="283B67B2" w14:textId="12F3124D" w:rsidR="00F939FD" w:rsidRPr="00F939FD" w:rsidRDefault="00F939FD" w:rsidP="00F939FD">
            <w:pPr>
              <w:spacing w:before="40" w:after="40"/>
              <w:rPr>
                <w:rFonts w:ascii="Arial" w:hAnsi="Arial" w:cs="Arial"/>
                <w:bCs/>
                <w:sz w:val="20"/>
                <w:lang w:val="it-IT"/>
              </w:rPr>
            </w:pPr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I4.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povezati</w:t>
            </w:r>
            <w:proofErr w:type="spellEnd"/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etnikum</w:t>
            </w:r>
            <w:proofErr w:type="spellEnd"/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povijest</w:t>
            </w:r>
            <w:proofErr w:type="spellEnd"/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dijalekata</w:t>
            </w:r>
            <w:proofErr w:type="spellEnd"/>
          </w:p>
          <w:p w14:paraId="0A05E2AC" w14:textId="1211CF65" w:rsidR="00F939FD" w:rsidRPr="00F939FD" w:rsidRDefault="00F939FD" w:rsidP="00F939FD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18"/>
                <w:lang w:val="it-IT"/>
              </w:rPr>
              <w:t>I</w:t>
            </w:r>
            <w:r w:rsidRPr="00F939FD">
              <w:rPr>
                <w:rFonts w:ascii="Arial" w:hAnsi="Arial" w:cs="Arial"/>
                <w:sz w:val="20"/>
                <w:lang w:val="it-IT"/>
              </w:rPr>
              <w:t xml:space="preserve">5. </w:t>
            </w:r>
            <w:proofErr w:type="spellStart"/>
            <w:proofErr w:type="gramStart"/>
            <w:r w:rsidRPr="00F939FD">
              <w:rPr>
                <w:rFonts w:ascii="Arial" w:hAnsi="Arial" w:cs="Arial"/>
                <w:sz w:val="20"/>
                <w:lang w:val="it-IT"/>
              </w:rPr>
              <w:t>interpretirati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genetske</w:t>
            </w:r>
            <w:proofErr w:type="spellEnd"/>
            <w:proofErr w:type="gram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strukturne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izoglose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su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dovele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do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pojedinoga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dijalektnog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fenomena</w:t>
            </w:r>
            <w:proofErr w:type="spellEnd"/>
          </w:p>
          <w:p w14:paraId="1ED58D25" w14:textId="77777777" w:rsidR="00F939FD" w:rsidRPr="00F939FD" w:rsidRDefault="00F939FD" w:rsidP="00F939FD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Interpretirati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klasifikacijske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kriterije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unutar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svakog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narječja</w:t>
            </w:r>
            <w:proofErr w:type="spellEnd"/>
          </w:p>
          <w:p w14:paraId="506DE34A" w14:textId="120D8838" w:rsidR="001E1D03" w:rsidRPr="001E1D03" w:rsidRDefault="001E1D03" w:rsidP="001E1D03">
            <w:pPr>
              <w:spacing w:before="40" w:after="40"/>
              <w:rPr>
                <w:rFonts w:ascii="Arial" w:hAnsi="Arial" w:cs="Arial"/>
                <w:bCs/>
                <w:sz w:val="20"/>
                <w:lang w:val="it-IT"/>
              </w:rPr>
            </w:pPr>
            <w:r>
              <w:rPr>
                <w:rFonts w:ascii="Arial" w:hAnsi="Arial" w:cs="Arial"/>
                <w:bCs/>
                <w:sz w:val="20"/>
                <w:lang w:val="it-IT"/>
              </w:rPr>
              <w:t>I</w:t>
            </w:r>
            <w:r w:rsidR="00F939FD">
              <w:rPr>
                <w:rFonts w:ascii="Arial" w:hAnsi="Arial" w:cs="Arial"/>
                <w:bCs/>
                <w:sz w:val="20"/>
                <w:lang w:val="it-IT"/>
              </w:rPr>
              <w:t>6</w:t>
            </w:r>
            <w:r>
              <w:rPr>
                <w:rFonts w:ascii="Arial" w:hAnsi="Arial" w:cs="Arial"/>
                <w:bCs/>
                <w:sz w:val="20"/>
                <w:lang w:val="it-IT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provesti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sustavnu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analizu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primarno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fonološkoj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morfološkoj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, a </w:t>
            </w:r>
            <w:proofErr w:type="spellStart"/>
            <w:r w:rsidR="00F939FD">
              <w:rPr>
                <w:rFonts w:ascii="Arial" w:hAnsi="Arial" w:cs="Arial"/>
                <w:bCs/>
                <w:sz w:val="20"/>
                <w:lang w:val="it-IT"/>
              </w:rPr>
              <w:t>p</w:t>
            </w:r>
            <w:r>
              <w:rPr>
                <w:rFonts w:ascii="Arial" w:hAnsi="Arial" w:cs="Arial"/>
                <w:bCs/>
                <w:sz w:val="20"/>
                <w:lang w:val="it-IT"/>
              </w:rPr>
              <w:t>regledno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sintakstičkoj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leksičkoj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razini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) </w:t>
            </w:r>
            <w:proofErr w:type="spellStart"/>
            <w:r w:rsidR="00F939FD">
              <w:rPr>
                <w:rFonts w:ascii="Arial" w:hAnsi="Arial" w:cs="Arial"/>
                <w:bCs/>
                <w:sz w:val="20"/>
                <w:lang w:val="it-IT"/>
              </w:rPr>
              <w:t>pojedinoga</w:t>
            </w:r>
            <w:proofErr w:type="spellEnd"/>
            <w:r w:rsidR="00F939FD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="00F939FD">
              <w:rPr>
                <w:rFonts w:ascii="Arial" w:hAnsi="Arial" w:cs="Arial"/>
                <w:bCs/>
                <w:sz w:val="20"/>
                <w:lang w:val="it-IT"/>
              </w:rPr>
              <w:t>varijeteta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.</w:t>
            </w:r>
          </w:p>
        </w:tc>
      </w:tr>
      <w:tr w:rsidR="00161FBD" w:rsidRPr="00F939FD" w14:paraId="1D900FD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23C37C9B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NAČIN IZVOĐENJA NASTAVE (označiti aktivnost s „x“)</w:t>
            </w:r>
          </w:p>
        </w:tc>
      </w:tr>
      <w:tr w:rsidR="00161FBD" w:rsidRPr="00161FBD" w14:paraId="6C24A6A7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3ABB7FAC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Predavanja</w:t>
            </w:r>
          </w:p>
        </w:tc>
        <w:tc>
          <w:tcPr>
            <w:tcW w:w="2288" w:type="dxa"/>
            <w:gridSpan w:val="3"/>
            <w:vAlign w:val="center"/>
          </w:tcPr>
          <w:p w14:paraId="461DAC8C" w14:textId="77777777" w:rsidR="00161FBD" w:rsidRPr="00161FBD" w:rsidRDefault="001E1D03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Vježbe</w:t>
            </w:r>
          </w:p>
        </w:tc>
        <w:tc>
          <w:tcPr>
            <w:tcW w:w="2223" w:type="dxa"/>
            <w:gridSpan w:val="2"/>
            <w:vAlign w:val="center"/>
          </w:tcPr>
          <w:p w14:paraId="7B714023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Konzultacije</w:t>
            </w:r>
          </w:p>
        </w:tc>
        <w:tc>
          <w:tcPr>
            <w:tcW w:w="2656" w:type="dxa"/>
            <w:vAlign w:val="center"/>
          </w:tcPr>
          <w:p w14:paraId="42B67148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Samostalni rad</w:t>
            </w:r>
          </w:p>
        </w:tc>
      </w:tr>
      <w:tr w:rsidR="00161FBD" w:rsidRPr="00161FBD" w14:paraId="7286C3B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551A4A28" w14:textId="77777777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88" w:type="dxa"/>
            <w:gridSpan w:val="3"/>
            <w:vAlign w:val="center"/>
          </w:tcPr>
          <w:p w14:paraId="6C9BB32D" w14:textId="77777777" w:rsidR="00161FBD" w:rsidRPr="00161FBD" w:rsidRDefault="001E1D03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23" w:type="dxa"/>
            <w:gridSpan w:val="2"/>
            <w:vAlign w:val="center"/>
          </w:tcPr>
          <w:p w14:paraId="2C35AC9A" w14:textId="77777777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222B4F1D" w14:textId="77777777" w:rsidR="00161FBD" w:rsidRPr="00161FB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</w:tr>
      <w:tr w:rsidR="00161FBD" w:rsidRPr="00161FBD" w14:paraId="43E1C617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370FBF9D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vAlign w:val="center"/>
          </w:tcPr>
          <w:p w14:paraId="7236CC6A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vAlign w:val="center"/>
          </w:tcPr>
          <w:p w14:paraId="3B4CEB4E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Mentorski rad</w:t>
            </w:r>
          </w:p>
        </w:tc>
        <w:tc>
          <w:tcPr>
            <w:tcW w:w="2656" w:type="dxa"/>
            <w:vAlign w:val="center"/>
          </w:tcPr>
          <w:p w14:paraId="10EBDF4A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Ostalo</w:t>
            </w:r>
          </w:p>
        </w:tc>
      </w:tr>
      <w:tr w:rsidR="00161FBD" w:rsidRPr="00161FBD" w14:paraId="09FF4941" w14:textId="77777777" w:rsidTr="00F939FD">
        <w:trPr>
          <w:jc w:val="center"/>
        </w:trPr>
        <w:tc>
          <w:tcPr>
            <w:tcW w:w="2010" w:type="dxa"/>
            <w:gridSpan w:val="3"/>
            <w:shd w:val="clear" w:color="auto" w:fill="auto"/>
            <w:vAlign w:val="center"/>
          </w:tcPr>
          <w:p w14:paraId="477940A3" w14:textId="77777777" w:rsidR="00161FBD" w:rsidRPr="00F939FD" w:rsidRDefault="001E1D03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11B196B8" w14:textId="77777777" w:rsidR="00161FBD" w:rsidRPr="00F939F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64EFBABA" w14:textId="77777777" w:rsidR="00161FBD" w:rsidRPr="00F939FD" w:rsidRDefault="00197F65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szCs w:val="18"/>
                <w:lang w:val="hr-HR"/>
              </w:rPr>
              <w:t>x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5BDB6003" w14:textId="77777777" w:rsidR="00161FBD" w:rsidRPr="00F939FD" w:rsidRDefault="00161FBD" w:rsidP="008564D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</w:p>
        </w:tc>
      </w:tr>
      <w:tr w:rsidR="00161FBD" w:rsidRPr="002B564B" w14:paraId="12E4E46A" w14:textId="77777777" w:rsidTr="00F939FD">
        <w:trPr>
          <w:jc w:val="center"/>
        </w:trPr>
        <w:tc>
          <w:tcPr>
            <w:tcW w:w="9177" w:type="dxa"/>
            <w:gridSpan w:val="9"/>
            <w:shd w:val="clear" w:color="auto" w:fill="auto"/>
            <w:vAlign w:val="center"/>
          </w:tcPr>
          <w:p w14:paraId="21AA0740" w14:textId="77777777" w:rsidR="00161FBD" w:rsidRPr="00F939F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F939FD">
              <w:rPr>
                <w:rFonts w:ascii="Arial" w:hAnsi="Arial" w:cs="Arial"/>
                <w:b/>
                <w:lang w:val="hr-HR"/>
              </w:rPr>
              <w:t>III. SUSTAV OCJENJIVANJA</w:t>
            </w:r>
          </w:p>
        </w:tc>
      </w:tr>
      <w:tr w:rsidR="00161FBD" w:rsidRPr="002B564B" w14:paraId="368C65BE" w14:textId="77777777" w:rsidTr="00F939FD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721B78E4" w14:textId="77777777" w:rsidR="00161FBD" w:rsidRPr="00F939F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lang w:val="hr-HR"/>
              </w:rPr>
              <w:t>AKTIVNOST KOJA SE OCJENJUJE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22F9C07C" w14:textId="77777777" w:rsidR="00161FBD" w:rsidRPr="00F939F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lang w:val="hr-HR"/>
              </w:rPr>
              <w:t>UDIO U ECTS BODOVIMA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625A200C" w14:textId="77777777" w:rsidR="00161FBD" w:rsidRPr="00F939F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lang w:val="hr-HR"/>
              </w:rPr>
              <w:t>MAX BROJ BODOVA</w:t>
            </w:r>
          </w:p>
        </w:tc>
      </w:tr>
      <w:tr w:rsidR="00F939FD" w:rsidRPr="00F939FD" w14:paraId="277A51C2" w14:textId="77777777" w:rsidTr="00F939FD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43280DC1" w14:textId="77777777" w:rsidR="00F939FD" w:rsidRPr="00F939FD" w:rsidRDefault="00F939FD" w:rsidP="00F939FD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lang w:val="hr-HR"/>
              </w:rPr>
              <w:t xml:space="preserve">Aktivnost na nastavi i </w:t>
            </w:r>
            <w:proofErr w:type="spellStart"/>
            <w:r w:rsidRPr="00F939FD">
              <w:rPr>
                <w:rFonts w:ascii="Arial" w:hAnsi="Arial" w:cs="Arial"/>
                <w:b/>
                <w:sz w:val="18"/>
                <w:lang w:val="hr-HR"/>
              </w:rPr>
              <w:t>prirema</w:t>
            </w:r>
            <w:proofErr w:type="spellEnd"/>
            <w:r w:rsidRPr="00F939FD">
              <w:rPr>
                <w:rFonts w:ascii="Arial" w:hAnsi="Arial" w:cs="Arial"/>
                <w:b/>
                <w:sz w:val="18"/>
                <w:lang w:val="hr-HR"/>
              </w:rPr>
              <w:t xml:space="preserve"> za nju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72A475E2" w14:textId="091A45A1" w:rsidR="00F939FD" w:rsidRPr="00F939FD" w:rsidRDefault="00F939FD" w:rsidP="00F939FD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2A4B57F6" w14:textId="77777777" w:rsidR="00F939FD" w:rsidRPr="00F939FD" w:rsidRDefault="00F939FD" w:rsidP="00F939FD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</w:p>
        </w:tc>
      </w:tr>
      <w:tr w:rsidR="00F939FD" w:rsidRPr="002B564B" w14:paraId="439FB2E7" w14:textId="77777777" w:rsidTr="00F939FD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1A9F4DB4" w14:textId="45EC260F" w:rsidR="00F939FD" w:rsidRPr="00F939FD" w:rsidRDefault="00F939FD" w:rsidP="00F939FD">
            <w:pPr>
              <w:rPr>
                <w:rFonts w:ascii="Arial" w:hAnsi="Arial" w:cs="Arial"/>
                <w:b/>
                <w:sz w:val="18"/>
                <w:lang w:val="hr-HR"/>
              </w:rPr>
            </w:pPr>
            <w:proofErr w:type="spellStart"/>
            <w:r w:rsidRPr="00F939FD">
              <w:rPr>
                <w:rFonts w:ascii="Arial" w:hAnsi="Arial" w:cs="Arial"/>
                <w:b/>
                <w:sz w:val="18"/>
              </w:rPr>
              <w:t>Kontinuirana</w:t>
            </w:r>
            <w:proofErr w:type="spellEnd"/>
            <w:r w:rsidRPr="00F939F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b/>
                <w:sz w:val="18"/>
              </w:rPr>
              <w:t>provjera</w:t>
            </w:r>
            <w:proofErr w:type="spellEnd"/>
            <w:r w:rsidRPr="00F939FD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b/>
                <w:sz w:val="18"/>
              </w:rPr>
              <w:t>znanja</w:t>
            </w:r>
            <w:proofErr w:type="spellEnd"/>
            <w:r w:rsidRPr="00F939FD">
              <w:rPr>
                <w:rFonts w:ascii="Arial" w:hAnsi="Arial" w:cs="Arial"/>
                <w:b/>
                <w:sz w:val="18"/>
              </w:rPr>
              <w:t xml:space="preserve"> 1 (</w:t>
            </w:r>
            <w:proofErr w:type="spellStart"/>
            <w:r w:rsidRPr="00F939FD">
              <w:rPr>
                <w:rFonts w:ascii="Arial" w:hAnsi="Arial" w:cs="Arial"/>
                <w:b/>
                <w:sz w:val="18"/>
              </w:rPr>
              <w:t>projekt</w:t>
            </w:r>
            <w:proofErr w:type="spellEnd"/>
            <w:r w:rsidRPr="00F939FD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6C74BE24" w14:textId="4FEDF61F" w:rsidR="00F939FD" w:rsidRPr="00F939FD" w:rsidRDefault="00F939FD" w:rsidP="00F939FD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55AF5D6B" w14:textId="34A9E1FE" w:rsidR="00F939FD" w:rsidRPr="00F939FD" w:rsidRDefault="00F939FD" w:rsidP="00F939FD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</w:rPr>
              <w:t>40</w:t>
            </w:r>
          </w:p>
        </w:tc>
      </w:tr>
      <w:tr w:rsidR="00F939FD" w:rsidRPr="002B564B" w14:paraId="71D67BB4" w14:textId="77777777" w:rsidTr="00F939FD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609F2A5F" w14:textId="334419DF" w:rsidR="00F939FD" w:rsidRPr="00F939FD" w:rsidRDefault="00F939FD" w:rsidP="00F939FD">
            <w:pPr>
              <w:rPr>
                <w:rFonts w:ascii="Arial" w:hAnsi="Arial" w:cs="Arial"/>
                <w:b/>
                <w:sz w:val="18"/>
                <w:lang w:val="hr-HR"/>
              </w:rPr>
            </w:pPr>
            <w:proofErr w:type="spellStart"/>
            <w:r w:rsidRPr="00F939FD">
              <w:rPr>
                <w:rFonts w:ascii="Arial" w:hAnsi="Arial" w:cs="Arial"/>
                <w:b/>
                <w:sz w:val="18"/>
              </w:rPr>
              <w:t>I</w:t>
            </w:r>
            <w:r w:rsidRPr="00F939FD">
              <w:rPr>
                <w:rFonts w:ascii="Arial" w:hAnsi="Arial" w:cs="Arial"/>
                <w:b/>
                <w:sz w:val="18"/>
              </w:rPr>
              <w:t>straživa</w:t>
            </w:r>
            <w:r w:rsidRPr="00F939FD">
              <w:rPr>
                <w:rFonts w:ascii="Arial" w:hAnsi="Arial" w:cs="Arial"/>
                <w:b/>
                <w:sz w:val="18"/>
              </w:rPr>
              <w:t>čki</w:t>
            </w:r>
            <w:proofErr w:type="spellEnd"/>
            <w:r w:rsidRPr="00F939FD">
              <w:rPr>
                <w:rFonts w:ascii="Arial" w:hAnsi="Arial" w:cs="Arial"/>
                <w:b/>
                <w:sz w:val="18"/>
              </w:rPr>
              <w:t xml:space="preserve"> rad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55297246" w14:textId="7707EBC9" w:rsidR="00F939FD" w:rsidRPr="00F939FD" w:rsidRDefault="00F939FD" w:rsidP="00F939FD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3211D99F" w14:textId="744F90B5" w:rsidR="00F939FD" w:rsidRPr="00F939FD" w:rsidRDefault="00F939FD" w:rsidP="00F939FD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</w:rPr>
              <w:t>30</w:t>
            </w:r>
          </w:p>
        </w:tc>
      </w:tr>
      <w:tr w:rsidR="00F939FD" w:rsidRPr="00161FBD" w14:paraId="781B8B03" w14:textId="77777777" w:rsidTr="00F939FD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3F27C481" w14:textId="1DFFB220" w:rsidR="00F939FD" w:rsidRPr="00F939FD" w:rsidRDefault="00F939FD" w:rsidP="00F939FD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</w:rPr>
              <w:t>ZAVRŠNI ISPIT (</w:t>
            </w:r>
            <w:proofErr w:type="spellStart"/>
            <w:r w:rsidRPr="00F939FD">
              <w:rPr>
                <w:rFonts w:ascii="Arial" w:hAnsi="Arial" w:cs="Arial"/>
                <w:b/>
                <w:sz w:val="18"/>
              </w:rPr>
              <w:t>usmeni</w:t>
            </w:r>
            <w:proofErr w:type="spellEnd"/>
            <w:r w:rsidRPr="00F939FD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73AA6A6B" w14:textId="05ED66C6" w:rsidR="00F939FD" w:rsidRPr="00F939FD" w:rsidRDefault="00F939FD" w:rsidP="00F939FD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6BC177BD" w14:textId="2B6F5BE1" w:rsidR="00F939FD" w:rsidRPr="00F939FD" w:rsidRDefault="00F939FD" w:rsidP="00F939FD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</w:rPr>
              <w:t>30</w:t>
            </w:r>
          </w:p>
        </w:tc>
      </w:tr>
      <w:tr w:rsidR="00161FBD" w:rsidRPr="00161FBD" w14:paraId="6A005242" w14:textId="77777777" w:rsidTr="00F939FD">
        <w:trPr>
          <w:jc w:val="center"/>
        </w:trPr>
        <w:tc>
          <w:tcPr>
            <w:tcW w:w="3031" w:type="dxa"/>
            <w:gridSpan w:val="4"/>
            <w:shd w:val="clear" w:color="auto" w:fill="auto"/>
            <w:vAlign w:val="center"/>
          </w:tcPr>
          <w:p w14:paraId="4C54AB84" w14:textId="77777777" w:rsidR="00161FBD" w:rsidRPr="00F939FD" w:rsidRDefault="00161FBD" w:rsidP="008564DF">
            <w:pPr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lang w:val="hr-HR"/>
              </w:rPr>
              <w:t>UKUPNO</w:t>
            </w:r>
          </w:p>
        </w:tc>
        <w:tc>
          <w:tcPr>
            <w:tcW w:w="3065" w:type="dxa"/>
            <w:gridSpan w:val="3"/>
            <w:shd w:val="clear" w:color="auto" w:fill="auto"/>
            <w:vAlign w:val="center"/>
          </w:tcPr>
          <w:p w14:paraId="6744BBFF" w14:textId="77777777" w:rsidR="00161FBD" w:rsidRPr="00F939FD" w:rsidRDefault="001E1D03" w:rsidP="008564DF">
            <w:pPr>
              <w:jc w:val="center"/>
              <w:rPr>
                <w:rFonts w:ascii="Arial" w:hAnsi="Arial" w:cs="Arial"/>
                <w:sz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  <w:lang w:val="hr-HR"/>
              </w:rPr>
              <w:t>12</w:t>
            </w:r>
          </w:p>
        </w:tc>
        <w:tc>
          <w:tcPr>
            <w:tcW w:w="3081" w:type="dxa"/>
            <w:gridSpan w:val="2"/>
            <w:shd w:val="clear" w:color="auto" w:fill="auto"/>
            <w:vAlign w:val="center"/>
          </w:tcPr>
          <w:p w14:paraId="52ED05B2" w14:textId="77777777" w:rsidR="00161FBD" w:rsidRPr="00F939FD" w:rsidRDefault="00161FBD" w:rsidP="008564DF">
            <w:pPr>
              <w:jc w:val="center"/>
              <w:rPr>
                <w:rFonts w:ascii="Arial" w:hAnsi="Arial" w:cs="Arial"/>
                <w:b/>
                <w:sz w:val="18"/>
                <w:lang w:val="hr-HR"/>
              </w:rPr>
            </w:pPr>
            <w:r w:rsidRPr="00F939FD">
              <w:rPr>
                <w:rFonts w:ascii="Arial" w:hAnsi="Arial" w:cs="Arial"/>
                <w:b/>
                <w:sz w:val="18"/>
                <w:lang w:val="hr-HR"/>
              </w:rPr>
              <w:t>100</w:t>
            </w:r>
          </w:p>
        </w:tc>
      </w:tr>
      <w:tr w:rsidR="00161FBD" w:rsidRPr="00F939FD" w14:paraId="43DC8CAF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29608A97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Opće napomene: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</w:p>
          <w:p w14:paraId="77B189CF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Varijanta </w:t>
            </w:r>
            <w:r w:rsidR="00371A5B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>2</w:t>
            </w: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 </w:t>
            </w:r>
            <w:r w:rsidR="00371A5B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sa </w:t>
            </w: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>završn</w:t>
            </w:r>
            <w:r w:rsidR="00371A5B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>im</w:t>
            </w: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 ispit</w:t>
            </w:r>
            <w:r w:rsidR="00371A5B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>om</w:t>
            </w:r>
            <w:r w:rsidRPr="00161FBD">
              <w:rPr>
                <w:rFonts w:ascii="Arial" w:hAnsi="Arial" w:cs="Arial"/>
                <w:b/>
                <w:sz w:val="18"/>
                <w:szCs w:val="18"/>
                <w:u w:val="single"/>
                <w:lang w:val="hr-HR"/>
              </w:rPr>
              <w:t xml:space="preserve"> </w:t>
            </w:r>
          </w:p>
          <w:p w14:paraId="7100CAEC" w14:textId="77777777" w:rsidR="00161FBD" w:rsidRPr="005F4852" w:rsidRDefault="00161FBD" w:rsidP="005F4852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Tijekom nastave treba skupiti odgovarajući broj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kroz različite oblike kontinuiranog praćenja i vrednovanja</w:t>
            </w:r>
            <w:r w:rsidR="00371A5B">
              <w:rPr>
                <w:rFonts w:ascii="Arial" w:hAnsi="Arial" w:cs="Arial"/>
                <w:sz w:val="18"/>
                <w:szCs w:val="18"/>
                <w:lang w:val="hr-HR"/>
              </w:rPr>
              <w:t xml:space="preserve"> i položiti završni ispit.</w:t>
            </w:r>
          </w:p>
          <w:p w14:paraId="4675C256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14:paraId="2EAD27CC" w14:textId="77777777" w:rsidR="00161FBD" w:rsidRPr="00161FBD" w:rsidRDefault="00161FBD" w:rsidP="002B564B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Ukupna ocjena uspjeha:</w:t>
            </w: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Na temelju ukupnoga zbroja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 stečenih tijekom nastave i na završnome ispitu određuje se konačna ocjena prema sljedećoj raspodjeli:</w:t>
            </w:r>
          </w:p>
        </w:tc>
      </w:tr>
      <w:tr w:rsidR="00161FBD" w:rsidRPr="00161FBD" w14:paraId="09DC1A92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F0DEBAA" w14:textId="77777777" w:rsidR="00161FBD" w:rsidRPr="00161FBD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5416CDA5" w14:textId="77777777" w:rsidR="00161FBD" w:rsidRPr="00161FBD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hr-HR"/>
              </w:rPr>
              <w:t>PRIJEDIPLOMSKI</w:t>
            </w:r>
            <w:r w:rsidR="00161FBD"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 I DIPLOMSKI STUDIJI</w:t>
            </w:r>
          </w:p>
        </w:tc>
      </w:tr>
      <w:tr w:rsidR="00161FBD" w:rsidRPr="00161FBD" w14:paraId="392760D1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BF40E88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3CDE59CA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90% do 100%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6784E432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6BA01E0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18E6C0F3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75% do 89,9%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16BA49E3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333BA9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7884B901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od 60% do 74,9%,ocjenskih bodova</w:t>
            </w:r>
          </w:p>
        </w:tc>
      </w:tr>
      <w:tr w:rsidR="00161FBD" w:rsidRPr="00161FBD" w14:paraId="07C9C779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03B139F3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4108C06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50% do 59,9%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3E05E7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2F62C32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190A5FB2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od 0% do 49,9% </w:t>
            </w:r>
            <w:proofErr w:type="spellStart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ocjenskih</w:t>
            </w:r>
            <w:proofErr w:type="spellEnd"/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 bodova</w:t>
            </w:r>
          </w:p>
        </w:tc>
      </w:tr>
      <w:tr w:rsidR="00161FBD" w:rsidRPr="00161FBD" w14:paraId="30558741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039CC59B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t>IV. LITERATURA</w:t>
            </w:r>
          </w:p>
        </w:tc>
      </w:tr>
      <w:tr w:rsidR="00161FBD" w:rsidRPr="00161FBD" w14:paraId="199B3B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C328813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t>OBVEZNA LITERATURA</w:t>
            </w:r>
          </w:p>
        </w:tc>
      </w:tr>
      <w:tr w:rsidR="001E1D03" w:rsidRPr="00F939FD" w14:paraId="3AD5E944" w14:textId="77777777" w:rsidTr="0056215B">
        <w:trPr>
          <w:jc w:val="center"/>
        </w:trPr>
        <w:tc>
          <w:tcPr>
            <w:tcW w:w="9177" w:type="dxa"/>
            <w:gridSpan w:val="9"/>
          </w:tcPr>
          <w:p w14:paraId="7EC2C07D" w14:textId="77777777" w:rsidR="001E1D03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Brozović, D.,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u: Brozović, D. –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Ivić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P., Jezik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srpskohrvatski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/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hrvatskosrpski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</w:t>
            </w:r>
          </w:p>
          <w:p w14:paraId="105F7985" w14:textId="77777777" w:rsidR="001E1D03" w:rsidRPr="00F939FD" w:rsidRDefault="001E1D03" w:rsidP="001E1D03">
            <w:pPr>
              <w:snapToGrid w:val="0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sz w:val="20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ili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srpski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Jugoslavenski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leksikografski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zavod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"Miroslav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Krleža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", Zagreb, 1988, str. 80–90.</w:t>
            </w:r>
          </w:p>
          <w:p w14:paraId="39C58B67" w14:textId="77777777" w:rsidR="006409DD" w:rsidRPr="00F939FD" w:rsidRDefault="006409DD" w:rsidP="006409DD">
            <w:pPr>
              <w:snapToGrid w:val="0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Galović, F.,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otoka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Šolte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Općina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Šolta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katoličko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sveučilište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Šolta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 Zagreb, 2019.</w:t>
            </w:r>
          </w:p>
          <w:p w14:paraId="6A81CF13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Langston, K.,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Čakavska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prozodija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Matica hrvatska, Zagreb, 2015. </w:t>
            </w:r>
          </w:p>
          <w:p w14:paraId="10F1F1E2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Lisac, J., Hrvatska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dijalektologija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2,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Golden marketing –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Tehnička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knjiga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Zagreb, 2003. </w:t>
            </w:r>
          </w:p>
          <w:p w14:paraId="2CD926BF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Lukežić, I., Čakavski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ikavsko-ekavski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Rijeka, 1990. Lukežić, I.,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Zajednička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1.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Fonologija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. Rijeka: Hrvatska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sveučilišna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naklada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– Filozofski fakultet – Katedra Čakavskog sabora Grobnišćine, 2012. </w:t>
            </w:r>
          </w:p>
          <w:p w14:paraId="21B03758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Lukežić, I.,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Zajednička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hrvatskih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2.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Morfologija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. Rijeka: Hrvatska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sveučilišna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naklada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– Filozofski fakultet – Katedra Čakavskog sabora Grobnišćine, 2015. </w:t>
            </w:r>
          </w:p>
          <w:p w14:paraId="0047E92A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sz w:val="20"/>
              </w:rPr>
              <w:t>Moguš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M.,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Školska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knjiga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Zagreb, 1977. </w:t>
            </w:r>
          </w:p>
          <w:p w14:paraId="61C89A97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Šimunović, P.,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Einfürung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u: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Hraste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M. - Šimunović, P.,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Čakavisch-deutsches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Lexikon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I, 1979, str. XII–XLVII. </w:t>
            </w:r>
          </w:p>
          <w:p w14:paraId="67DF84BF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Šimunović, P.,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Dijalekatske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značajke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buzetske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regije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Istarski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mozaik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8, 5, 1970, str. 35–49. </w:t>
            </w:r>
          </w:p>
          <w:p w14:paraId="04F47F36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Vranić, S., Čakavski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ekavski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sustav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podsustavi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Biblioteka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časopisa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Fluminensia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Odsjek za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kroatistiku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Filozofskoga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fakulteta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Rijeci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Rijeka, 2005. </w:t>
            </w:r>
          </w:p>
          <w:p w14:paraId="32C0FCB4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Vranić, S.,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sjeverozapadnoga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makrosustava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otoku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Pagu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2.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Morfologija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Rijeka, 2011. </w:t>
            </w:r>
          </w:p>
          <w:p w14:paraId="30AB672C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Vulić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S.,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Tvorba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imenica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gradišćanskohrvatskim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čakavskim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govorima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doktorska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disertacija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rukopisu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Rijeka, 2005. </w:t>
            </w:r>
          </w:p>
          <w:p w14:paraId="3AA1DE66" w14:textId="23F09432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Zubčić, S.,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Akcenatski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tipovi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imenica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glagola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sjeverozapadnim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čakavskim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govorima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(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sinkronijski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dijakronijski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aspekt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),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doktorska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disertacija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rukopisu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Rijeka, 2006. </w:t>
            </w:r>
          </w:p>
          <w:p w14:paraId="5F72133C" w14:textId="21C9C335" w:rsidR="00A10AD8" w:rsidRPr="00F939FD" w:rsidRDefault="00A10AD8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Zubčić, S,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Neocirkumfleks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čakavskom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Rijeka: Filozofski fakultet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Rijeci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, 2017.</w:t>
            </w:r>
          </w:p>
          <w:p w14:paraId="6EDDB99B" w14:textId="77777777" w:rsidR="00371A5B" w:rsidRPr="00F939FD" w:rsidRDefault="00371A5B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4B26653F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>Barac-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Grum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V.,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Kalinski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I., Lončarić,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Zečević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V.: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Zagrebački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Institut za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jezikoslovlje, Zagreb,1998. </w:t>
            </w:r>
          </w:p>
          <w:p w14:paraId="1B06F822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Blažeka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Đ.,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Međimurski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: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Međimurja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Matica hrvatska –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Ogranak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Čakovcu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Čakovec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2008. </w:t>
            </w:r>
          </w:p>
          <w:p w14:paraId="757C4DF1" w14:textId="77777777" w:rsidR="00A10AD8" w:rsidRPr="00F939FD" w:rsidRDefault="001E1D03" w:rsidP="00A10AD8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Brozović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D.: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u: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Brozović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D. –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P.,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srpskohrvatski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/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hrvatskosrpski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/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ili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srpski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Jugoslavenski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leksikografski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zavod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"Miroslav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Krleža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",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1988,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80–99. </w:t>
            </w:r>
          </w:p>
          <w:p w14:paraId="6FED8378" w14:textId="4D0CCEB9" w:rsidR="00A10AD8" w:rsidRPr="00F939FD" w:rsidRDefault="00A10AD8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Celinić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, A.</w:t>
            </w:r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>, „</w:t>
            </w:r>
            <w:proofErr w:type="spellStart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>Kajkavsko</w:t>
            </w:r>
            <w:proofErr w:type="spellEnd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 xml:space="preserve"> </w:t>
            </w:r>
            <w:proofErr w:type="spellStart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>narječje</w:t>
            </w:r>
            <w:proofErr w:type="spellEnd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 xml:space="preserve"> / </w:t>
            </w:r>
            <w:proofErr w:type="spellStart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>Kajkavian</w:t>
            </w:r>
            <w:proofErr w:type="spellEnd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 xml:space="preserve">”, </w:t>
            </w:r>
            <w:r w:rsidRPr="00F939FD">
              <w:rPr>
                <w:rFonts w:ascii="Arial" w:eastAsia="Times New Roman" w:hAnsi="Arial" w:cs="Arial"/>
                <w:i/>
                <w:iCs/>
                <w:color w:val="000000"/>
                <w:sz w:val="20"/>
                <w:lang w:val="it-IT" w:eastAsia="hr-HR"/>
              </w:rPr>
              <w:t>Hrvatski dijalektološki zbornik</w:t>
            </w:r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 xml:space="preserve">, 24, 2020., </w:t>
            </w:r>
            <w:proofErr w:type="spellStart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>str</w:t>
            </w:r>
            <w:proofErr w:type="spellEnd"/>
            <w:r w:rsidRPr="00F939FD">
              <w:rPr>
                <w:rFonts w:ascii="Arial" w:eastAsia="Times New Roman" w:hAnsi="Arial" w:cs="Arial"/>
                <w:color w:val="000000"/>
                <w:sz w:val="20"/>
                <w:lang w:val="it-IT" w:eastAsia="hr-HR"/>
              </w:rPr>
              <w:t>. 1–37.</w:t>
            </w:r>
          </w:p>
          <w:p w14:paraId="7ABAA928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Finka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B.: 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Rječniku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književnog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u: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Rječnik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lastRenderedPageBreak/>
              <w:t>književnog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knj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1.,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svezak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1984,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7–10. </w:t>
            </w:r>
          </w:p>
          <w:p w14:paraId="65F86C93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sz w:val="20"/>
              </w:rPr>
              <w:t>Houtzagers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H. P. The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Kajkavian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Dialect of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Hidegség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and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Fertőhomok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Rodopi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Amsterdam – Atlanta, 1999. </w:t>
            </w:r>
          </w:p>
          <w:p w14:paraId="066A25C9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sz w:val="20"/>
              </w:rPr>
              <w:t>Ivšić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S., Jezik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kajkavaca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Ljetopis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JAZU, 48, Zagreb 1936; reprint: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Zaprešić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1996. </w:t>
            </w:r>
          </w:p>
          <w:p w14:paraId="31385674" w14:textId="77777777" w:rsidR="001E1D03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Lisac, J.,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njegova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proučavanja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Marulić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 35, 2002, str. 81–88.</w:t>
            </w:r>
          </w:p>
          <w:p w14:paraId="59597017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Lončarić, M.,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Školska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knjiga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Zagreb, 1996. </w:t>
            </w:r>
          </w:p>
          <w:p w14:paraId="572DF4ED" w14:textId="77777777" w:rsidR="00973743" w:rsidRPr="00F939FD" w:rsidRDefault="00973743" w:rsidP="0097374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sz w:val="20"/>
              </w:rPr>
              <w:t>Maresić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J.,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Morfologija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podravskoga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kajkavskog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 Hrvatski dijalektološki zbornik, 22, str. 1–140.</w:t>
            </w:r>
          </w:p>
          <w:p w14:paraId="191A0862" w14:textId="77777777" w:rsidR="00E9102B" w:rsidRPr="00F939FD" w:rsidRDefault="00E9102B" w:rsidP="00E9102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Marinković, M.,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istočnoga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Gorskoga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kotare, Hrvatska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sveučilišna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naklada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 Zagreb, 2018.</w:t>
            </w:r>
          </w:p>
          <w:p w14:paraId="16C05ABD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Pronk, Tijmen. 2010. Rani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razvoj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goranskih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. </w:t>
            </w:r>
            <w:r w:rsidRPr="00F939FD">
              <w:rPr>
                <w:rFonts w:ascii="Arial" w:hAnsi="Arial" w:cs="Arial"/>
                <w:sz w:val="20"/>
                <w:lang w:val="it-IT"/>
              </w:rPr>
              <w:t xml:space="preserve">Rasprave 36/1: 97–133. Institut za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jezikoslovlje.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</w:t>
            </w:r>
          </w:p>
          <w:p w14:paraId="6C65D4E8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Putanec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Valentin. 2000.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Primjeri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Šojat, A.,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Zasade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rječnika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hrvatskih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kajkavskih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Hrvatski dijalektološki zbornik, 7, 1985,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337–361. </w:t>
            </w:r>
          </w:p>
          <w:p w14:paraId="19A5B6BA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Težak, S.,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Dokle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je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prodro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na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čakavsko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 w:rsidRPr="00F939FD">
              <w:rPr>
                <w:rFonts w:ascii="Arial" w:hAnsi="Arial" w:cs="Arial"/>
                <w:sz w:val="20"/>
              </w:rPr>
              <w:t>područje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?,</w:t>
            </w:r>
            <w:proofErr w:type="gramEnd"/>
            <w:r w:rsidRPr="00F939FD">
              <w:rPr>
                <w:rFonts w:ascii="Arial" w:hAnsi="Arial" w:cs="Arial"/>
                <w:sz w:val="20"/>
              </w:rPr>
              <w:t xml:space="preserve"> Hrvatski dijalektološki zbornik, 5, 1981, str. 169–200. </w:t>
            </w:r>
          </w:p>
          <w:p w14:paraId="055FCD86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Vermeer, W. R., The rise and fall of the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Kajkavian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vowel system, Studies in Slavic and General Linguist</w:t>
            </w:r>
            <w:r w:rsidR="006409DD" w:rsidRPr="00F939FD">
              <w:rPr>
                <w:rFonts w:ascii="Arial" w:hAnsi="Arial" w:cs="Arial"/>
                <w:sz w:val="20"/>
              </w:rPr>
              <w:t>i</w:t>
            </w:r>
            <w:r w:rsidRPr="00F939FD">
              <w:rPr>
                <w:rFonts w:ascii="Arial" w:hAnsi="Arial" w:cs="Arial"/>
                <w:sz w:val="20"/>
              </w:rPr>
              <w:t xml:space="preserve">cs, 3, 1983, str. 439–477. </w:t>
            </w:r>
          </w:p>
          <w:p w14:paraId="475C39E3" w14:textId="77777777" w:rsidR="00371A5B" w:rsidRPr="00F939FD" w:rsidRDefault="00371A5B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  <w:p w14:paraId="382599C0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Brozović, D., O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problemu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ijekavskošćakavskog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istočnobosanskog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)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Hrvatski dijalektološki zbornik, 2, 1966, str. 119–208. </w:t>
            </w:r>
          </w:p>
          <w:p w14:paraId="15881DE3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Brozović, D – P.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Ivić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Jezik,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srpskohrvatski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/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hrvatskosrpski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ili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srpski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Jugoslavenski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leksikografski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zavod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"Miroslav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Krleža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", Zagreb, 1988. </w:t>
            </w:r>
          </w:p>
          <w:p w14:paraId="21EF5DB7" w14:textId="77777777" w:rsidR="00E9102B" w:rsidRPr="00F939FD" w:rsidRDefault="00E9102B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Crnić Novosel, M.,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Štokavski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ikavski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Gorskome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kotaru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Institut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i jezikoslovlje, Zagreb, 2019.</w:t>
            </w:r>
          </w:p>
          <w:p w14:paraId="76EAFD8F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sz w:val="20"/>
              </w:rPr>
              <w:t>Ivšić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S.,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Današnji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posavski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Rad JAZU, 196, str. 125–254, 197, str. 9–138, 1913. </w:t>
            </w:r>
          </w:p>
          <w:p w14:paraId="300E4D1D" w14:textId="77777777" w:rsidR="006409DD" w:rsidRPr="00F939FD" w:rsidRDefault="006409DD" w:rsidP="006409DD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Galović, F., 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mjesta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Davora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(u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slavonskoj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Posavini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),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Šokačka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rič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18, </w:t>
            </w:r>
            <w:r w:rsidRPr="00F939FD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it-IT"/>
              </w:rPr>
              <w:t xml:space="preserve">2021. </w:t>
            </w:r>
            <w:proofErr w:type="spellStart"/>
            <w:r w:rsidRPr="00F939FD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it-IT"/>
              </w:rPr>
              <w:t>str</w:t>
            </w:r>
            <w:proofErr w:type="spellEnd"/>
            <w:r w:rsidRPr="00F939FD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it-IT"/>
              </w:rPr>
              <w:t>. 135</w:t>
            </w:r>
            <w:r w:rsidRPr="00F939FD">
              <w:rPr>
                <w:rFonts w:ascii="Arial" w:hAnsi="Arial" w:cs="Arial"/>
                <w:sz w:val="20"/>
                <w:lang w:val="it-IT"/>
              </w:rPr>
              <w:t>–</w:t>
            </w:r>
            <w:r w:rsidRPr="00F939FD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it-IT"/>
              </w:rPr>
              <w:t>152.</w:t>
            </w:r>
          </w:p>
          <w:p w14:paraId="2FB1163F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Halilović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S.,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Govorni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tipovi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međuriječju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Neretve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Rijeke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Dubrovačke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Bosanskohercegovački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dijalektološki zbornik, 7, 1996,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1–286. </w:t>
            </w:r>
          </w:p>
          <w:p w14:paraId="37AF3804" w14:textId="77777777" w:rsidR="00E9102B" w:rsidRPr="00F939FD" w:rsidRDefault="00E9102B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Kapović, M., 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naglasku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staroštokavskom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slavon</w:t>
            </w:r>
            <w:r w:rsidR="00FF25B7" w:rsidRPr="00F939FD">
              <w:rPr>
                <w:rFonts w:ascii="Arial" w:hAnsi="Arial" w:cs="Arial"/>
                <w:sz w:val="20"/>
                <w:lang w:val="it-IT"/>
              </w:rPr>
              <w:t>s</w:t>
            </w:r>
            <w:r w:rsidRPr="00F939FD">
              <w:rPr>
                <w:rFonts w:ascii="Arial" w:hAnsi="Arial" w:cs="Arial"/>
                <w:sz w:val="20"/>
                <w:lang w:val="it-IT"/>
              </w:rPr>
              <w:t>kom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Croatica Slavica Iadertina, IV, 2008,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. 115–147.</w:t>
            </w:r>
          </w:p>
          <w:p w14:paraId="5804D615" w14:textId="77777777" w:rsidR="00371A5B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Lisac, J., Hrvatska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dijalektologija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1, Hrvatski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štokavskog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torlačkog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Golden marketing –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Tehnička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knjiga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2003. </w:t>
            </w:r>
          </w:p>
          <w:p w14:paraId="4C95BB4B" w14:textId="77777777" w:rsidR="001E1D03" w:rsidRPr="00F939FD" w:rsidRDefault="001E1D03" w:rsidP="001E1D0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Šimundić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Imotske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krajine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Bekije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Djela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ANUBiH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, 26, 1971.</w:t>
            </w:r>
          </w:p>
          <w:p w14:paraId="273F1A05" w14:textId="77777777" w:rsidR="00E9102B" w:rsidRPr="00161FBD" w:rsidRDefault="00E9102B" w:rsidP="00E9102B">
            <w:pPr>
              <w:snapToGrid w:val="0"/>
              <w:jc w:val="both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hr-HR"/>
              </w:rPr>
              <w:t>Vukša</w:t>
            </w:r>
            <w:proofErr w:type="spellEnd"/>
            <w:r w:rsidRPr="00F939FD">
              <w:rPr>
                <w:rFonts w:ascii="Arial" w:hAnsi="Arial" w:cs="Arial"/>
                <w:sz w:val="20"/>
                <w:lang w:val="hr-HR"/>
              </w:rPr>
              <w:t xml:space="preserve"> Nahod, P., </w:t>
            </w:r>
            <w:proofErr w:type="spellStart"/>
            <w:r w:rsidRPr="00F939FD">
              <w:rPr>
                <w:rFonts w:ascii="Arial" w:hAnsi="Arial" w:cs="Arial"/>
                <w:sz w:val="20"/>
                <w:lang w:val="hr-HR"/>
              </w:rPr>
              <w:t>Slivanjski</w:t>
            </w:r>
            <w:proofErr w:type="spellEnd"/>
            <w:r w:rsidRPr="00F939FD">
              <w:rPr>
                <w:rFonts w:ascii="Arial" w:hAnsi="Arial" w:cs="Arial"/>
                <w:sz w:val="20"/>
                <w:lang w:val="hr-HR"/>
              </w:rPr>
              <w:t xml:space="preserve"> govori - fonologija i morfologija, Institut za hrvatski jezik i jezikoslovlje, Zagreb, 2017.</w:t>
            </w:r>
          </w:p>
        </w:tc>
      </w:tr>
      <w:tr w:rsidR="00161FBD" w:rsidRPr="00161FBD" w14:paraId="5096DFF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B629910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lang w:val="hr-HR"/>
              </w:rPr>
              <w:lastRenderedPageBreak/>
              <w:t>IZBORNA LITERATURA</w:t>
            </w:r>
          </w:p>
        </w:tc>
      </w:tr>
      <w:tr w:rsidR="00371A5B" w:rsidRPr="00F939FD" w14:paraId="4B1DCC59" w14:textId="77777777" w:rsidTr="00A95632">
        <w:trPr>
          <w:jc w:val="center"/>
        </w:trPr>
        <w:tc>
          <w:tcPr>
            <w:tcW w:w="9177" w:type="dxa"/>
            <w:gridSpan w:val="9"/>
          </w:tcPr>
          <w:p w14:paraId="2F2F4F5E" w14:textId="77777777" w:rsidR="00F939FD" w:rsidRPr="00F939FD" w:rsidRDefault="00F939FD" w:rsidP="00F939FD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Benić, M.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Posvojnost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kukljičkom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govoru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Institut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i jezikoslovlje, Zagreb, 2021.</w:t>
            </w:r>
          </w:p>
          <w:p w14:paraId="471AE8D0" w14:textId="68B72A88" w:rsidR="00371A5B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371A5B">
              <w:rPr>
                <w:rFonts w:ascii="Arial" w:hAnsi="Arial" w:cs="Arial"/>
                <w:sz w:val="20"/>
              </w:rPr>
              <w:t xml:space="preserve">Finka, B.,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Dugootočki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čakavski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govori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, Hrvatski dijalektološki zbornik, 4, 1977, str. 7–178. </w:t>
            </w:r>
          </w:p>
          <w:p w14:paraId="6E62447C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371A5B">
              <w:rPr>
                <w:rFonts w:ascii="Arial" w:hAnsi="Arial" w:cs="Arial"/>
                <w:sz w:val="20"/>
              </w:rPr>
              <w:t xml:space="preserve">Hamm, J. i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dr.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Govor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otoka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Suska, Hrvatski dijalektološki zbornik, 1, 1956, str. 7–213. </w:t>
            </w:r>
          </w:p>
          <w:p w14:paraId="4AEA297B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71A5B">
              <w:rPr>
                <w:rFonts w:ascii="Arial" w:hAnsi="Arial" w:cs="Arial"/>
                <w:sz w:val="20"/>
              </w:rPr>
              <w:t>Houtzagers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, H. P., The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Čakavian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Dialect of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Orlec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on the island of Cres,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Rodopi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, Amsterdam, 1985. </w:t>
            </w:r>
          </w:p>
          <w:p w14:paraId="144624D5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371A5B">
              <w:rPr>
                <w:rFonts w:ascii="Arial" w:hAnsi="Arial" w:cs="Arial"/>
                <w:sz w:val="20"/>
              </w:rPr>
              <w:t>Hraste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, M.,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Govori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jugozapadne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Istre, Hrvatski dijalektološki zbornik, 2, 1966, str. 5–28. </w:t>
            </w:r>
          </w:p>
          <w:p w14:paraId="61FFCE5A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Hraste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, M., </w:t>
            </w: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Ikavski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sjeverozapadne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Istre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Filologija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, 5, 1967, </w:t>
            </w:r>
            <w:proofErr w:type="spellStart"/>
            <w:r w:rsidRPr="00371A5B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371A5B">
              <w:rPr>
                <w:rFonts w:ascii="Arial" w:hAnsi="Arial" w:cs="Arial"/>
                <w:sz w:val="20"/>
                <w:lang w:val="it-IT"/>
              </w:rPr>
              <w:t xml:space="preserve">. 61–74. </w:t>
            </w:r>
          </w:p>
          <w:p w14:paraId="2D9C3DC5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371A5B">
              <w:rPr>
                <w:rFonts w:ascii="Arial" w:hAnsi="Arial" w:cs="Arial"/>
                <w:sz w:val="20"/>
              </w:rPr>
              <w:t xml:space="preserve">Kalsbeek, J., The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Čakavian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Dialect of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Orbanići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near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Žminj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in Istria,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Rodopi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, Amsterdam – Atlanta 1998. </w:t>
            </w:r>
          </w:p>
          <w:p w14:paraId="5DFA77B2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371A5B">
              <w:rPr>
                <w:rFonts w:ascii="Arial" w:hAnsi="Arial" w:cs="Arial"/>
                <w:sz w:val="20"/>
              </w:rPr>
              <w:t xml:space="preserve">Lisac, J.,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Fonološke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71A5B">
              <w:rPr>
                <w:rFonts w:ascii="Arial" w:hAnsi="Arial" w:cs="Arial"/>
                <w:sz w:val="20"/>
              </w:rPr>
              <w:t>značajke</w:t>
            </w:r>
            <w:proofErr w:type="spellEnd"/>
            <w:r w:rsidRPr="00371A5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buzetskog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dijalekta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Čakavska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rič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2, 2001, str. 13–22. </w:t>
            </w:r>
          </w:p>
          <w:p w14:paraId="6CCECC4A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Lukežić, I.,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Trsatsko-bakarska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crikvenička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čakavština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Izdavački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centar Rijeka, Rijeka 1996. </w:t>
            </w:r>
          </w:p>
          <w:p w14:paraId="548030E9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Lukežić, I.,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Klane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Studene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Libellus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Crikvenica, 1998. </w:t>
            </w:r>
          </w:p>
          <w:p w14:paraId="54E14890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Lukežić, I. – Turk,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otoka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Krka,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Libellus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Crikvenica, 1998. </w:t>
            </w:r>
          </w:p>
          <w:p w14:paraId="61A9A80F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Moguš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Današnji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senjski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Senjski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zbornik, 2, 1966,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5–152. </w:t>
            </w:r>
          </w:p>
          <w:p w14:paraId="44A128EE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Neweklowsky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G., Hrvatska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Gradišću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susjednim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krajevima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u: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Povijest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kultura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gradišćanskih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1995,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431–464. </w:t>
            </w:r>
          </w:p>
          <w:p w14:paraId="75AC185C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Pliško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L.,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Barbanštine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Filozofski fakultet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Puli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Pula, 2000. </w:t>
            </w:r>
          </w:p>
          <w:p w14:paraId="662F82D2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Vranić, S.,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sjeverozapadnoga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makrosustava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otoku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Pagu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1.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Fonologija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Matica hrvatska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Ogranak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Novalja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, Rijeka 2002.</w:t>
            </w:r>
          </w:p>
          <w:p w14:paraId="47BAA6CD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Vulić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S. –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Petrović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B.,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Groba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Slovačkoj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Korabljica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5,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1999. </w:t>
            </w:r>
          </w:p>
          <w:p w14:paraId="5E9DF19E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70C02D60" w14:textId="02D19A38" w:rsidR="00A10AD8" w:rsidRPr="00F939FD" w:rsidRDefault="00A10AD8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Celinić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Anita.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Fonologija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Rijeke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Voćanske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voćanskoga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kraja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Hrvatski dijalektološki zbornik, 19, 2015.,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. 25–77</w:t>
            </w:r>
            <w:r w:rsidR="00200C1E" w:rsidRPr="00F939FD">
              <w:rPr>
                <w:rFonts w:ascii="Arial" w:hAnsi="Arial" w:cs="Arial"/>
                <w:sz w:val="20"/>
                <w:lang w:val="it-IT"/>
              </w:rPr>
              <w:t>.</w:t>
            </w:r>
          </w:p>
          <w:p w14:paraId="6C4B30DC" w14:textId="179CADB1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Junković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Z.,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Antuna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Vramca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podrijetlo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Rad JAZU, 363, 1972,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1–229. </w:t>
            </w:r>
          </w:p>
          <w:p w14:paraId="1B9E486F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Kapović,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Čakavsko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donjosutlanskoj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akcentuaciji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(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primjeru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Drinja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), Hrvatski dijalektološki zbornik, 15, 2009,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195–209. </w:t>
            </w:r>
          </w:p>
          <w:p w14:paraId="224D7C01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Lisac, J.,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Prošlost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sadašnjost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goranskoga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dijalektnoga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stanja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u: Hrvatski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jezična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povijest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Matica hrvatska,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1996. //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Goransko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dijalektno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stanje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prošlosti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sadašnjosti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Hrvatski </w:t>
            </w:r>
            <w:r w:rsidRPr="00F939FD">
              <w:rPr>
                <w:rFonts w:ascii="Arial" w:hAnsi="Arial" w:cs="Arial"/>
                <w:sz w:val="20"/>
                <w:lang w:val="it-IT"/>
              </w:rPr>
              <w:lastRenderedPageBreak/>
              <w:t xml:space="preserve">dijalektološki zbornik, 10, 1997,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155–161. </w:t>
            </w:r>
          </w:p>
          <w:p w14:paraId="119AF640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Lončarić,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Kajkaviana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&amp; alia, Institut za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jezikoslovlje,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2005. (i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bibliografija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navedena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knjizi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) </w:t>
            </w:r>
          </w:p>
          <w:p w14:paraId="00E5BE76" w14:textId="77777777" w:rsidR="00973743" w:rsidRPr="00F939FD" w:rsidRDefault="00973743" w:rsidP="0097374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Malnar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Jurišić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M.,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Iz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morfologije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Tršća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Hrvatski dijalektološki zbornik, 21, 2017.,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. 203–216.</w:t>
            </w:r>
          </w:p>
          <w:p w14:paraId="08C853BE" w14:textId="77777777" w:rsidR="00973743" w:rsidRPr="00F939FD" w:rsidRDefault="00973743" w:rsidP="0097374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Maresić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J.,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Podravski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Rasprave Instituta za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jezikoslovlje,</w:t>
            </w:r>
          </w:p>
          <w:p w14:paraId="08414D36" w14:textId="77777777" w:rsidR="00973743" w:rsidRPr="00F939FD" w:rsidRDefault="00973743" w:rsidP="00973743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37/2,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. 451–466.</w:t>
            </w:r>
          </w:p>
          <w:p w14:paraId="4C3BBD89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Šojat, A.,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Položaj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turopoljskih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hrvatskoj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kajkavštini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Zbornik za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filologiju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lingvistiku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X, 1967,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147–153. </w:t>
            </w:r>
          </w:p>
          <w:p w14:paraId="2AE319B5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Šojat, A.,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Pregled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rada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istraživanju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obrađivanju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poslijeratnom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razdoblju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Hrvatski dijalektološki zbornik, 6, 1982,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. 9–16. </w:t>
            </w:r>
          </w:p>
          <w:p w14:paraId="655E0A52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Zečević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V.,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Fonološke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neutralizacije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kajkavskom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vokalizmu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Zavod za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hrvatski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jezik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Zagreb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1993. </w:t>
            </w:r>
          </w:p>
          <w:p w14:paraId="63BED643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</w:p>
          <w:p w14:paraId="2B2EA674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Brozović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D.,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Suvremeno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štokavsko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kao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plod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konvergentnoga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jezičnog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razvoja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, Hrvatski dijalektološki zbornik, 7-1, 1985,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>. 59–71.</w:t>
            </w:r>
          </w:p>
          <w:p w14:paraId="37B46903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Brozović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D.,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Dva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moguća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fonološka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tumačenja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prozodijskoga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sustava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u </w:t>
            </w:r>
            <w:proofErr w:type="spellStart"/>
            <w:r w:rsidR="00FF25B7" w:rsidRPr="00F939FD">
              <w:rPr>
                <w:rFonts w:ascii="Arial" w:hAnsi="Arial" w:cs="Arial"/>
                <w:color w:val="000000"/>
                <w:sz w:val="20"/>
                <w:lang w:val="it-IT"/>
              </w:rPr>
              <w:t>c</w:t>
            </w:r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avtatskome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govoru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Croatica et Slavica Iadertina, 1, 2005,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. 19–30. </w:t>
            </w:r>
          </w:p>
          <w:p w14:paraId="1F2D6CC3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Finka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B. – Šojat, A., Hrvatski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ekavski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govori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jugozapadno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gram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od</w:t>
            </w:r>
            <w:proofErr w:type="gram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Vinkovaca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Radovi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Centra za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znanstveni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rad JAZU, Vinkovci, 3, 1975,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. 5–131. </w:t>
            </w:r>
          </w:p>
          <w:p w14:paraId="2CB2320F" w14:textId="77777777" w:rsidR="00FF25B7" w:rsidRPr="00F939FD" w:rsidRDefault="00FF25B7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Hamm, J.,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Štokavština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donje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Podravine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Rad JAZU 275/2,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. 5–70, 1949.</w:t>
            </w:r>
          </w:p>
          <w:p w14:paraId="4B372C49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Lehiste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I. –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Ivić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P.,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Fonetska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analiza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jedne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slavonske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akcentuacije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Naučni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sastanak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slavista u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Vukove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dane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6/1, 1976,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. 67–83. Lukežić, I.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Štokavsko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narječje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(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nacrt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sveučilišnih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predavanja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),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Radovi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Zavoda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za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slavensku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filologiju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32, 1998,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. 117–135. </w:t>
            </w:r>
          </w:p>
          <w:p w14:paraId="1EAAC743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it-IT"/>
              </w:rPr>
            </w:pPr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Lukežić, I.,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Čakavsko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štokavskome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govoru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Imotske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krajine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Čakavska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rič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, 1-2, 2003.,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>str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  <w:lang w:val="it-IT"/>
              </w:rPr>
              <w:t xml:space="preserve">. 5−25. </w:t>
            </w:r>
          </w:p>
          <w:p w14:paraId="18AB078B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Okuka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M.,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Govor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Rame,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Svjetlost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Sarajevo, 1983. </w:t>
            </w:r>
          </w:p>
          <w:p w14:paraId="744D2DCB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939FD">
              <w:rPr>
                <w:rFonts w:ascii="Arial" w:hAnsi="Arial" w:cs="Arial"/>
                <w:color w:val="000000"/>
                <w:sz w:val="20"/>
              </w:rPr>
              <w:t xml:space="preserve">Rešetar, M.,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Najstariji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dubrovački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govor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Glas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SAN, 201, 1951, str. 1–47. </w:t>
            </w:r>
          </w:p>
          <w:p w14:paraId="4FE2BDD4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939FD">
              <w:rPr>
                <w:rFonts w:ascii="Arial" w:hAnsi="Arial" w:cs="Arial"/>
                <w:color w:val="000000"/>
                <w:sz w:val="20"/>
              </w:rPr>
              <w:t xml:space="preserve">Šimunović, P.,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Toponimijsko-dijalekatski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prinosi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s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Mljeta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Prilog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rješavanju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dijalekatskog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supstrata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Dubrovačkog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otočja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Filologija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6, 1970, str. 237–245. </w:t>
            </w:r>
          </w:p>
          <w:p w14:paraId="48995C3C" w14:textId="77777777" w:rsidR="00371A5B" w:rsidRPr="00F939FD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3E744B0E" w14:textId="77777777" w:rsidR="006409DD" w:rsidRPr="00F939FD" w:rsidRDefault="006409DD" w:rsidP="006409D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939FD">
              <w:rPr>
                <w:rFonts w:ascii="Arial" w:hAnsi="Arial" w:cs="Arial"/>
                <w:color w:val="000000"/>
                <w:sz w:val="20"/>
              </w:rPr>
              <w:t>Jozić, Ž.</w:t>
            </w:r>
            <w:proofErr w:type="gramStart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Čilaš</w:t>
            </w:r>
            <w:proofErr w:type="spellEnd"/>
            <w:proofErr w:type="gram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Šimpraga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A., Kurtović Budja, I.,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Celinić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A.,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Prinosi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hrvatskoj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dijalektalnoj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fonologiji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Književni krug Split,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Institut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za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hrvatski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jezik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i jezikoslovlje, Zagreb, 2010.</w:t>
            </w:r>
          </w:p>
          <w:p w14:paraId="0E702916" w14:textId="77777777" w:rsidR="006409DD" w:rsidRPr="00F939FD" w:rsidRDefault="006409DD" w:rsidP="006409DD">
            <w:pPr>
              <w:snapToGrid w:val="0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Kapović, M.,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Povijest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hrvatska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akcentuacije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Fonetika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 Matica hrvatska, Zagreb, 2015.</w:t>
            </w:r>
          </w:p>
          <w:p w14:paraId="7FE4F207" w14:textId="77777777" w:rsidR="00FF25B7" w:rsidRPr="00F939FD" w:rsidRDefault="00FF25B7" w:rsidP="00FF25B7">
            <w:pPr>
              <w:snapToGrid w:val="0"/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F939FD">
              <w:rPr>
                <w:rFonts w:ascii="Arial" w:hAnsi="Arial" w:cs="Arial"/>
                <w:sz w:val="20"/>
              </w:rPr>
              <w:t xml:space="preserve">Tomelić-Ćurlin, M.,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posebnosti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peljeških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govora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, Filozofski fakultet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Sveučilišta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F939FD">
              <w:rPr>
                <w:rFonts w:ascii="Arial" w:hAnsi="Arial" w:cs="Arial"/>
                <w:sz w:val="20"/>
              </w:rPr>
              <w:t>Splitu</w:t>
            </w:r>
            <w:proofErr w:type="spellEnd"/>
            <w:r w:rsidRPr="00F939FD">
              <w:rPr>
                <w:rFonts w:ascii="Arial" w:hAnsi="Arial" w:cs="Arial"/>
                <w:sz w:val="20"/>
              </w:rPr>
              <w:t>, 2019.</w:t>
            </w:r>
          </w:p>
          <w:p w14:paraId="0D25E9DC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939FD">
              <w:rPr>
                <w:rFonts w:ascii="Arial" w:hAnsi="Arial" w:cs="Arial"/>
                <w:color w:val="000000"/>
                <w:sz w:val="20"/>
              </w:rPr>
              <w:t xml:space="preserve">Zima, L.,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Njekoje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većinom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sintaktične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razlike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između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čakavštine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kajkavštine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color w:val="000000"/>
                <w:sz w:val="20"/>
              </w:rPr>
              <w:t>štokavštine</w:t>
            </w:r>
            <w:proofErr w:type="spellEnd"/>
            <w:r w:rsidRPr="00F939FD">
              <w:rPr>
                <w:rFonts w:ascii="Arial" w:hAnsi="Arial" w:cs="Arial"/>
                <w:color w:val="000000"/>
                <w:sz w:val="20"/>
              </w:rPr>
              <w:t>, Zagreb 1887.</w:t>
            </w:r>
            <w:r w:rsidRPr="00371A5B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2896562" w14:textId="77777777" w:rsidR="00371A5B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14:paraId="6C030683" w14:textId="476F9021" w:rsidR="00371A5B" w:rsidRPr="00371A5B" w:rsidRDefault="00371A5B" w:rsidP="00371A5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hr-HR"/>
              </w:rPr>
            </w:pPr>
          </w:p>
        </w:tc>
      </w:tr>
      <w:tr w:rsidR="00161FBD" w:rsidRPr="00F939FD" w14:paraId="04E60397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51354D5F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lang w:val="hr-HR"/>
              </w:rPr>
              <w:lastRenderedPageBreak/>
              <w:t xml:space="preserve">V. DODATNE INFORMACIJE O </w:t>
            </w:r>
            <w:r w:rsidR="007E3B21">
              <w:rPr>
                <w:rFonts w:ascii="Arial" w:hAnsi="Arial" w:cs="Arial"/>
                <w:b/>
                <w:lang w:val="hr-HR"/>
              </w:rPr>
              <w:t>KOLEGIJU</w:t>
            </w:r>
          </w:p>
        </w:tc>
      </w:tr>
      <w:tr w:rsidR="00161FBD" w:rsidRPr="00161FBD" w14:paraId="1CC31BB5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2475AD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POHAĐANJE NASTAVE</w:t>
            </w:r>
          </w:p>
        </w:tc>
      </w:tr>
      <w:tr w:rsidR="00161FBD" w:rsidRPr="00F939FD" w14:paraId="27EFF83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40AA887" w14:textId="77777777" w:rsidR="00161FBD" w:rsidRPr="002D6197" w:rsidRDefault="002D6197" w:rsidP="002D6197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2D6197">
              <w:rPr>
                <w:rFonts w:ascii="Arial" w:hAnsi="Arial" w:cs="Arial"/>
                <w:sz w:val="20"/>
                <w:lang w:val="hr-HR"/>
              </w:rPr>
              <w:t>Studenti su dužni pohađati nastavu. U slučaju nemogućnosti osobnoga prisustva studenata, organizirat će se online nastava.</w:t>
            </w:r>
          </w:p>
        </w:tc>
      </w:tr>
      <w:tr w:rsidR="00161FBD" w:rsidRPr="00161FBD" w14:paraId="48CBCFC9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C133B0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INFORMIRANJA STUDENATA</w:t>
            </w:r>
          </w:p>
        </w:tc>
      </w:tr>
      <w:tr w:rsidR="00161FBD" w:rsidRPr="002D6197" w14:paraId="7B9DDA6A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EF28DC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e-kolegij</w:t>
            </w:r>
          </w:p>
          <w:p w14:paraId="6AFF6DC4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konzultacije</w:t>
            </w:r>
          </w:p>
          <w:p w14:paraId="6422DCFB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mrežne stranice fakulteta i studija</w:t>
            </w:r>
          </w:p>
          <w:p w14:paraId="28846EDD" w14:textId="77777777" w:rsidR="00161FBD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e-pošta</w:t>
            </w:r>
          </w:p>
        </w:tc>
      </w:tr>
      <w:tr w:rsidR="00161FBD" w:rsidRPr="00161FBD" w14:paraId="7D2B5AD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1D1154F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KONTAKTIRANJE S NASTAVNICIMA</w:t>
            </w:r>
          </w:p>
        </w:tc>
      </w:tr>
      <w:tr w:rsidR="00161FBD" w:rsidRPr="002D6197" w14:paraId="09BB676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3485CD9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e-kolegij</w:t>
            </w:r>
          </w:p>
          <w:p w14:paraId="0A1E9E9E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konzultacije</w:t>
            </w:r>
          </w:p>
          <w:p w14:paraId="53B7C634" w14:textId="77777777" w:rsidR="002D6197" w:rsidRPr="002D6197" w:rsidRDefault="002D6197" w:rsidP="002D6197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mrežne stranice fakulteta i studija</w:t>
            </w:r>
          </w:p>
          <w:p w14:paraId="4C3B8934" w14:textId="77777777" w:rsidR="002D6197" w:rsidRPr="002D6197" w:rsidRDefault="002D6197" w:rsidP="002D6197">
            <w:pPr>
              <w:spacing w:before="40" w:after="40"/>
              <w:jc w:val="both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 w:eastAsia="ja-JP"/>
              </w:rPr>
              <w:t>•</w:t>
            </w:r>
            <w:r w:rsidRPr="002D6197">
              <w:rPr>
                <w:rFonts w:ascii="Arial" w:hAnsi="Arial" w:cs="Arial"/>
                <w:sz w:val="20"/>
                <w:lang w:val="hr-HR" w:eastAsia="ja-JP"/>
              </w:rPr>
              <w:tab/>
              <w:t>e-pošta</w:t>
            </w:r>
          </w:p>
          <w:p w14:paraId="230B7605" w14:textId="77777777" w:rsidR="00F97E02" w:rsidRPr="002D6197" w:rsidRDefault="002D6197" w:rsidP="002D6197">
            <w:pPr>
              <w:pStyle w:val="Odlomakpopisa"/>
              <w:numPr>
                <w:ilvl w:val="0"/>
                <w:numId w:val="35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 w:eastAsia="ja-JP"/>
              </w:rPr>
            </w:pPr>
            <w:r w:rsidRPr="002D6197">
              <w:rPr>
                <w:rFonts w:ascii="Arial" w:hAnsi="Arial" w:cs="Arial"/>
                <w:sz w:val="20"/>
                <w:lang w:val="hr-HR"/>
              </w:rPr>
              <w:t xml:space="preserve">       Zoom ili MS </w:t>
            </w:r>
            <w:proofErr w:type="spellStart"/>
            <w:r w:rsidRPr="002D6197">
              <w:rPr>
                <w:rFonts w:ascii="Arial" w:hAnsi="Arial" w:cs="Arial"/>
                <w:sz w:val="20"/>
                <w:lang w:val="hr-HR"/>
              </w:rPr>
              <w:t>Te</w:t>
            </w:r>
            <w:r w:rsidR="005F4852">
              <w:rPr>
                <w:rFonts w:ascii="Arial" w:hAnsi="Arial" w:cs="Arial"/>
                <w:sz w:val="20"/>
                <w:lang w:val="hr-HR"/>
              </w:rPr>
              <w:t>a</w:t>
            </w:r>
            <w:r w:rsidRPr="002D6197">
              <w:rPr>
                <w:rFonts w:ascii="Arial" w:hAnsi="Arial" w:cs="Arial"/>
                <w:sz w:val="20"/>
                <w:lang w:val="hr-HR"/>
              </w:rPr>
              <w:t>ms</w:t>
            </w:r>
            <w:proofErr w:type="spellEnd"/>
            <w:r w:rsidRPr="002D6197">
              <w:rPr>
                <w:rFonts w:ascii="Arial" w:hAnsi="Arial" w:cs="Arial"/>
                <w:sz w:val="20"/>
                <w:lang w:val="hr-HR"/>
              </w:rPr>
              <w:t>.</w:t>
            </w:r>
          </w:p>
        </w:tc>
      </w:tr>
      <w:tr w:rsidR="00161FBD" w:rsidRPr="00161FBD" w14:paraId="7604C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57A75C4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NAČIN POLAGANJA ISPITA</w:t>
            </w:r>
          </w:p>
        </w:tc>
      </w:tr>
      <w:tr w:rsidR="00161FBD" w:rsidRPr="00F939FD" w14:paraId="6A2F07D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21AFC7D6" w14:textId="77777777" w:rsidR="00F939FD" w:rsidRDefault="00371A5B" w:rsidP="00371A5B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Studeni moraju obaviti terensko istraživanje, pripremiti transkript ogleda govora i provesti sustavnu dijalektološku</w:t>
            </w:r>
            <w:r w:rsidR="00EF5BAD">
              <w:rPr>
                <w:rFonts w:ascii="Arial" w:hAnsi="Arial" w:cs="Arial"/>
                <w:sz w:val="20"/>
                <w:lang w:val="hr-HR"/>
              </w:rPr>
              <w:t xml:space="preserve"> analizu, primarno na  fonološkoj i morfološkoj razini. </w:t>
            </w:r>
          </w:p>
          <w:p w14:paraId="3019D5E2" w14:textId="565436A2" w:rsidR="00F97E02" w:rsidRPr="00161FBD" w:rsidRDefault="00F939FD" w:rsidP="00371A5B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F939FD">
              <w:rPr>
                <w:rFonts w:ascii="Arial" w:hAnsi="Arial" w:cs="Arial"/>
                <w:sz w:val="20"/>
                <w:lang w:val="hr-HR"/>
              </w:rPr>
              <w:t xml:space="preserve">Završni ispit je usmeni. Usmeni se ispit sastoji od 5 pitanja, a ukupan broj </w:t>
            </w:r>
            <w:proofErr w:type="spellStart"/>
            <w:r w:rsidRPr="00F939FD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F939FD">
              <w:rPr>
                <w:rFonts w:ascii="Arial" w:hAnsi="Arial" w:cs="Arial"/>
                <w:sz w:val="20"/>
                <w:lang w:val="hr-HR"/>
              </w:rPr>
              <w:t xml:space="preserve"> bodova je 30. Ispitom su pokrivena sva programska područja. Procjenjuje se poznavanje literature, odnosno umješnost usporedbe teorijskih aspekata i metodologija pronalaženja konkretnih dijalekatskih podataka iznesenih u propisanoj literaturi.</w:t>
            </w:r>
          </w:p>
        </w:tc>
      </w:tr>
      <w:tr w:rsidR="00161FBD" w:rsidRPr="00161FBD" w14:paraId="1451C00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294D44B6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OSTALE RELEVANTNE INFORMACIJE</w:t>
            </w:r>
          </w:p>
        </w:tc>
      </w:tr>
      <w:tr w:rsidR="00161FBD" w:rsidRPr="00161FBD" w14:paraId="0B30D25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F409214" w14:textId="77777777" w:rsidR="00161FBD" w:rsidRPr="00161FBD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8B3D62">
              <w:rPr>
                <w:rFonts w:ascii="Arial" w:hAnsi="Arial" w:cs="Arial"/>
                <w:sz w:val="20"/>
                <w:lang w:val="hr-HR"/>
              </w:rPr>
              <w:t xml:space="preserve">Svaka upotreba tuđeg teksta ili drugog oblika autorskog djela, kao i upotreba </w:t>
            </w:r>
            <w:proofErr w:type="spellStart"/>
            <w:r w:rsidRPr="008B3D62">
              <w:rPr>
                <w:rFonts w:ascii="Arial" w:hAnsi="Arial" w:cs="Arial"/>
                <w:sz w:val="20"/>
                <w:lang w:val="hr-HR"/>
              </w:rPr>
              <w:t>ChatGPT</w:t>
            </w:r>
            <w:proofErr w:type="spellEnd"/>
            <w:r w:rsidRPr="008B3D62">
              <w:rPr>
                <w:rFonts w:ascii="Arial" w:hAnsi="Arial" w:cs="Arial"/>
                <w:sz w:val="20"/>
                <w:lang w:val="hr-HR"/>
              </w:rPr>
              <w:t xml:space="preserve"> ili bilo </w:t>
            </w:r>
            <w:r w:rsidRPr="008B3D62">
              <w:rPr>
                <w:rFonts w:ascii="Arial" w:hAnsi="Arial" w:cs="Arial"/>
                <w:sz w:val="20"/>
                <w:lang w:val="hr-HR"/>
              </w:rPr>
              <w:lastRenderedPageBreak/>
              <w:t>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161FBD" w14:paraId="316A249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B017172" w14:textId="77777777" w:rsidR="00161FBD" w:rsidRPr="00161FBD" w:rsidRDefault="00161FBD" w:rsidP="008564DF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lastRenderedPageBreak/>
              <w:t>ISPITNI ROKOVI</w:t>
            </w:r>
            <w:r w:rsidR="00F6471D">
              <w:rPr>
                <w:rFonts w:ascii="Arial" w:hAnsi="Arial" w:cs="Arial"/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161FBD" w:rsidRPr="00161FBD" w14:paraId="6C8BE7D9" w14:textId="77777777" w:rsidTr="00164894">
        <w:trPr>
          <w:jc w:val="center"/>
        </w:trPr>
        <w:tc>
          <w:tcPr>
            <w:tcW w:w="1125" w:type="dxa"/>
            <w:vAlign w:val="center"/>
          </w:tcPr>
          <w:p w14:paraId="500995C8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1AC401F6" w14:textId="4B7663C0" w:rsidR="00161FBD" w:rsidRPr="00161FBD" w:rsidRDefault="00F939F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 dogovoru s nastavnicama</w:t>
            </w:r>
          </w:p>
        </w:tc>
      </w:tr>
      <w:tr w:rsidR="00161FBD" w:rsidRPr="00161FBD" w14:paraId="67EE5056" w14:textId="77777777" w:rsidTr="00164894">
        <w:trPr>
          <w:jc w:val="center"/>
        </w:trPr>
        <w:tc>
          <w:tcPr>
            <w:tcW w:w="1125" w:type="dxa"/>
            <w:vAlign w:val="center"/>
          </w:tcPr>
          <w:p w14:paraId="4E4A537C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1471AC5E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161FBD" w14:paraId="3EBA64B9" w14:textId="77777777" w:rsidTr="00164894">
        <w:trPr>
          <w:jc w:val="center"/>
        </w:trPr>
        <w:tc>
          <w:tcPr>
            <w:tcW w:w="1125" w:type="dxa"/>
            <w:vAlign w:val="center"/>
          </w:tcPr>
          <w:p w14:paraId="3C8CEA4E" w14:textId="77777777" w:rsidR="00161FBD" w:rsidRPr="00161FBD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sz w:val="18"/>
                <w:szCs w:val="18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05057DDE" w14:textId="77777777" w:rsidR="00161FBD" w:rsidRPr="00161FBD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</w:tr>
      <w:tr w:rsidR="00161FBD" w:rsidRPr="00F939FD" w14:paraId="73F349BF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0FB6D418" w14:textId="77777777" w:rsidR="00161FBD" w:rsidRPr="00161FBD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161FBD">
              <w:rPr>
                <w:rFonts w:ascii="Arial" w:hAnsi="Arial" w:cs="Arial"/>
                <w:b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161FBD" w14:paraId="0627EB25" w14:textId="77777777" w:rsidTr="00164894">
        <w:trPr>
          <w:jc w:val="center"/>
        </w:trPr>
        <w:tc>
          <w:tcPr>
            <w:tcW w:w="1125" w:type="dxa"/>
            <w:vAlign w:val="center"/>
          </w:tcPr>
          <w:p w14:paraId="57612AF5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5B9DB89" w14:textId="77777777" w:rsidR="00161FBD" w:rsidRPr="00161FBD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161FBD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TEME</w:t>
            </w:r>
          </w:p>
        </w:tc>
      </w:tr>
      <w:tr w:rsidR="00161FBD" w:rsidRPr="00F939FD" w14:paraId="58BFEFD8" w14:textId="77777777" w:rsidTr="00164894">
        <w:trPr>
          <w:jc w:val="center"/>
        </w:trPr>
        <w:tc>
          <w:tcPr>
            <w:tcW w:w="1125" w:type="dxa"/>
            <w:vAlign w:val="center"/>
          </w:tcPr>
          <w:p w14:paraId="44748BC9" w14:textId="77777777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1.</w:t>
            </w:r>
          </w:p>
        </w:tc>
        <w:tc>
          <w:tcPr>
            <w:tcW w:w="8052" w:type="dxa"/>
            <w:gridSpan w:val="8"/>
            <w:vAlign w:val="center"/>
          </w:tcPr>
          <w:p w14:paraId="46237157" w14:textId="77777777" w:rsidR="00161FBD" w:rsidRPr="00161FBD" w:rsidRDefault="004E2B83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R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azvoj i uspostav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skupina dijalekata u ranijim razdobljima kao hrvatskih narječja te o njihov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jezičn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e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samosvojnosti u odnosu na druge narječne formacije unutar sistema hrvatskoga jezika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61FBD" w:rsidRPr="00F939FD" w14:paraId="71597C34" w14:textId="77777777" w:rsidTr="00164894">
        <w:trPr>
          <w:jc w:val="center"/>
        </w:trPr>
        <w:tc>
          <w:tcPr>
            <w:tcW w:w="1125" w:type="dxa"/>
            <w:vAlign w:val="center"/>
          </w:tcPr>
          <w:p w14:paraId="5661181F" w14:textId="77777777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2.</w:t>
            </w:r>
          </w:p>
        </w:tc>
        <w:tc>
          <w:tcPr>
            <w:tcW w:w="8052" w:type="dxa"/>
            <w:gridSpan w:val="8"/>
          </w:tcPr>
          <w:p w14:paraId="65E73141" w14:textId="17C7CB5C" w:rsidR="00161FBD" w:rsidRPr="00161FBD" w:rsidRDefault="00F939FD" w:rsidP="008564DF">
            <w:pPr>
              <w:snapToGrid w:val="0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Metodologija proučavanja hrvatskih narječja u dosadašnjoj literaturi i njihova istraženost;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>predmigracijska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 i današnja stratifikacija, razvoj u zonama kontakta s drugim narječjima ili inojezičnim jedinicama; temelji lingvističke geografije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>kartografiranja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 na postojećim kartama hrvatskih narječja i njegovih hijerarhijskih nižih sastavnica; povijesni razvoj u literaturi zabilježenih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>izoglosa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 na različitim jezičnim razinama: fonologiji i fonetici s naglaskom na alofonskoj problematici i načelima transkripcije (tradicijske hrvatske, IPA-e, prilagođene (OLA, ALE…), morfologiji, tvorbi, sintaksi, leksikologiji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61FBD" w:rsidRPr="00F939FD" w14:paraId="34850204" w14:textId="77777777" w:rsidTr="00164894">
        <w:trPr>
          <w:jc w:val="center"/>
        </w:trPr>
        <w:tc>
          <w:tcPr>
            <w:tcW w:w="1125" w:type="dxa"/>
            <w:vAlign w:val="center"/>
          </w:tcPr>
          <w:p w14:paraId="10FEBED2" w14:textId="77777777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3.</w:t>
            </w:r>
          </w:p>
        </w:tc>
        <w:tc>
          <w:tcPr>
            <w:tcW w:w="8052" w:type="dxa"/>
            <w:gridSpan w:val="8"/>
            <w:vAlign w:val="center"/>
          </w:tcPr>
          <w:p w14:paraId="17EB2F5F" w14:textId="77777777" w:rsidR="00161FBD" w:rsidRPr="00161FBD" w:rsidRDefault="004E2B83" w:rsidP="008564DF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redmigracijsk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proofErr w:type="spellEnd"/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i današnj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stratifikacij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, razvoj u zonama kontakta s drugim narječjima ili inojezičnim jedinicama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61FBD" w:rsidRPr="00F939FD" w14:paraId="6EC2DFE7" w14:textId="77777777" w:rsidTr="00164894">
        <w:trPr>
          <w:jc w:val="center"/>
        </w:trPr>
        <w:tc>
          <w:tcPr>
            <w:tcW w:w="1125" w:type="dxa"/>
            <w:vAlign w:val="center"/>
          </w:tcPr>
          <w:p w14:paraId="6DAB1743" w14:textId="77777777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4.</w:t>
            </w:r>
          </w:p>
        </w:tc>
        <w:tc>
          <w:tcPr>
            <w:tcW w:w="8052" w:type="dxa"/>
            <w:gridSpan w:val="8"/>
            <w:vAlign w:val="center"/>
          </w:tcPr>
          <w:p w14:paraId="57A84DF0" w14:textId="77777777" w:rsidR="00161FBD" w:rsidRPr="00161FBD" w:rsidRDefault="004E2B83" w:rsidP="004E2B83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T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emeljima lingvističke geografije i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 xml:space="preserve"> </w:t>
            </w:r>
            <w:proofErr w:type="spellStart"/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kartografiranja</w:t>
            </w:r>
            <w:proofErr w:type="spellEnd"/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na postojećim kartama hrvatskih narječja i njegovih hijerarhijskih nižih sastavnica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61FBD" w:rsidRPr="00F939FD" w14:paraId="48A6E0B0" w14:textId="77777777" w:rsidTr="00164894">
        <w:trPr>
          <w:jc w:val="center"/>
        </w:trPr>
        <w:tc>
          <w:tcPr>
            <w:tcW w:w="1125" w:type="dxa"/>
            <w:vAlign w:val="center"/>
          </w:tcPr>
          <w:p w14:paraId="45149A74" w14:textId="77777777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5.</w:t>
            </w:r>
          </w:p>
        </w:tc>
        <w:tc>
          <w:tcPr>
            <w:tcW w:w="8052" w:type="dxa"/>
            <w:gridSpan w:val="8"/>
            <w:vAlign w:val="center"/>
          </w:tcPr>
          <w:p w14:paraId="42761F98" w14:textId="77777777" w:rsidR="00161FBD" w:rsidRPr="00161FBD" w:rsidRDefault="004E2B83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ovijesni razvoj u literaturi zabilježenih </w:t>
            </w:r>
            <w:proofErr w:type="spellStart"/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izoglosa</w:t>
            </w:r>
            <w:proofErr w:type="spellEnd"/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na različitim jezičnim razinama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161FBD" w:rsidRPr="00F939FD" w14:paraId="3B8E4EC5" w14:textId="77777777" w:rsidTr="00164894">
        <w:trPr>
          <w:jc w:val="center"/>
        </w:trPr>
        <w:tc>
          <w:tcPr>
            <w:tcW w:w="1125" w:type="dxa"/>
            <w:vAlign w:val="center"/>
          </w:tcPr>
          <w:p w14:paraId="45068AF1" w14:textId="77777777" w:rsidR="00161FBD" w:rsidRPr="00161FBD" w:rsidRDefault="00C9270A" w:rsidP="008564D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6.</w:t>
            </w:r>
          </w:p>
        </w:tc>
        <w:tc>
          <w:tcPr>
            <w:tcW w:w="8052" w:type="dxa"/>
            <w:gridSpan w:val="8"/>
            <w:vAlign w:val="center"/>
          </w:tcPr>
          <w:p w14:paraId="270D1293" w14:textId="77777777" w:rsidR="00161FBD" w:rsidRPr="00161FBD" w:rsidRDefault="004E2B83" w:rsidP="008564DF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F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onologij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i foneti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ka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 xml:space="preserve"> s naglaskom na alofonskoj problematici i načelima transkripcije (tradicijske hrvatske, IPA-e, prilagođene (OLA, ALE…), morfologij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, tvorb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, sintaks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, leksikologij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a</w:t>
            </w:r>
          </w:p>
        </w:tc>
      </w:tr>
      <w:tr w:rsidR="00F939FD" w:rsidRPr="00F939FD" w14:paraId="2A90B6C3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70AC56" w14:textId="77777777" w:rsidR="00F939FD" w:rsidRPr="00161FBD" w:rsidRDefault="00F939FD" w:rsidP="00F939F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7.</w:t>
            </w:r>
          </w:p>
        </w:tc>
        <w:tc>
          <w:tcPr>
            <w:tcW w:w="8052" w:type="dxa"/>
            <w:gridSpan w:val="8"/>
            <w:vAlign w:val="center"/>
          </w:tcPr>
          <w:p w14:paraId="4690581A" w14:textId="785E4576" w:rsidR="00F939FD" w:rsidRPr="00F939FD" w:rsidRDefault="00F939FD" w:rsidP="00F939FD">
            <w:pPr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Značajke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>istraženijih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 dijalekata i njegovih podsustava prema zapisima o pojedinim mjesnim govorima, skupinama govora ili dijalektima (monografijama, npr. ekavskoga i ikavsko-ekavskoga čakavskoga dijalekta,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>sjeverozapadnočakavskoga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hr-HR"/>
              </w:rPr>
              <w:t xml:space="preserve"> prostora, međimurskoga kajkavskoga dijalekta, skupina govora, npr. monografijom o jugozapadnim istarskim govorima, pojedinim skupinama govora zapadnoga štokavskoga dijalekta)</w:t>
            </w:r>
            <w:r>
              <w:rPr>
                <w:rFonts w:ascii="Arial" w:hAnsi="Arial" w:cs="Arial"/>
                <w:sz w:val="18"/>
                <w:szCs w:val="18"/>
                <w:lang w:val="hr-HR"/>
              </w:rPr>
              <w:t>.</w:t>
            </w:r>
          </w:p>
        </w:tc>
      </w:tr>
      <w:tr w:rsidR="00F939FD" w:rsidRPr="00F939FD" w14:paraId="2046A69C" w14:textId="77777777" w:rsidTr="00164894">
        <w:trPr>
          <w:jc w:val="center"/>
        </w:trPr>
        <w:tc>
          <w:tcPr>
            <w:tcW w:w="1125" w:type="dxa"/>
            <w:vAlign w:val="center"/>
          </w:tcPr>
          <w:p w14:paraId="0CC01E1A" w14:textId="77777777" w:rsidR="00F939FD" w:rsidRPr="00161FBD" w:rsidRDefault="00F939FD" w:rsidP="00F939F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8.</w:t>
            </w:r>
          </w:p>
        </w:tc>
        <w:tc>
          <w:tcPr>
            <w:tcW w:w="8052" w:type="dxa"/>
            <w:gridSpan w:val="8"/>
            <w:vAlign w:val="center"/>
          </w:tcPr>
          <w:p w14:paraId="414F74F5" w14:textId="77777777" w:rsidR="00F939FD" w:rsidRPr="00161FBD" w:rsidRDefault="00F939FD" w:rsidP="00F939FD">
            <w:pPr>
              <w:spacing w:before="40" w:after="40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U</w:t>
            </w:r>
            <w:r w:rsidRPr="004E2B83">
              <w:rPr>
                <w:rFonts w:ascii="Arial" w:hAnsi="Arial" w:cs="Arial"/>
                <w:sz w:val="18"/>
                <w:szCs w:val="18"/>
                <w:lang w:val="hr-HR"/>
              </w:rPr>
              <w:t>tvrđivanje «mjesne gramatike» na predlošcima.</w:t>
            </w:r>
          </w:p>
        </w:tc>
      </w:tr>
    </w:tbl>
    <w:p w14:paraId="51726CB6" w14:textId="77777777" w:rsidR="00161FBD" w:rsidRDefault="00161FB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843"/>
        <w:gridCol w:w="1759"/>
        <w:gridCol w:w="2185"/>
        <w:gridCol w:w="1847"/>
      </w:tblGrid>
      <w:tr w:rsidR="00F939FD" w14:paraId="0273CC7F" w14:textId="77777777" w:rsidTr="002B1426">
        <w:tc>
          <w:tcPr>
            <w:tcW w:w="9634" w:type="dxa"/>
            <w:gridSpan w:val="4"/>
            <w:shd w:val="clear" w:color="auto" w:fill="FFFF99"/>
          </w:tcPr>
          <w:p w14:paraId="03A8EC09" w14:textId="77777777" w:rsidR="00F939FD" w:rsidRDefault="00F939FD" w:rsidP="002B1426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</w:pPr>
            <w:r w:rsidRPr="000540A7">
              <w:rPr>
                <w:rFonts w:ascii="Arial" w:hAnsi="Arial" w:cs="Arial"/>
                <w:b/>
              </w:rPr>
              <w:t xml:space="preserve">VII. </w:t>
            </w:r>
            <w:r w:rsidRPr="008221D1">
              <w:rPr>
                <w:rFonts w:ascii="Arial" w:hAnsi="Arial" w:cs="Arial"/>
                <w:b/>
              </w:rPr>
              <w:t>KONSTRUKTIVNO POVEZIVANJE</w:t>
            </w:r>
          </w:p>
        </w:tc>
      </w:tr>
      <w:tr w:rsidR="00F939FD" w14:paraId="7A0988DE" w14:textId="77777777" w:rsidTr="002B1426">
        <w:tc>
          <w:tcPr>
            <w:tcW w:w="3843" w:type="dxa"/>
            <w:shd w:val="clear" w:color="auto" w:fill="D9D9D9" w:themeFill="background1" w:themeFillShade="D9"/>
            <w:vAlign w:val="center"/>
          </w:tcPr>
          <w:p w14:paraId="2F78D298" w14:textId="77777777" w:rsidR="00F939FD" w:rsidRPr="002B12BF" w:rsidRDefault="00F939FD" w:rsidP="002B14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B12BF">
              <w:rPr>
                <w:rFonts w:ascii="Arial" w:hAnsi="Arial" w:cs="Arial"/>
                <w:b/>
                <w:sz w:val="20"/>
              </w:rPr>
              <w:t>ISHODI UČENJA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14:paraId="4933DC60" w14:textId="77777777" w:rsidR="00F939FD" w:rsidRPr="002B12BF" w:rsidRDefault="00F939FD" w:rsidP="002B14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B12BF">
              <w:rPr>
                <w:rFonts w:ascii="Arial" w:hAnsi="Arial" w:cs="Arial"/>
                <w:b/>
                <w:sz w:val="20"/>
              </w:rPr>
              <w:t>SADRŽAJ</w:t>
            </w:r>
          </w:p>
        </w:tc>
        <w:tc>
          <w:tcPr>
            <w:tcW w:w="2185" w:type="dxa"/>
            <w:shd w:val="clear" w:color="auto" w:fill="D9D9D9" w:themeFill="background1" w:themeFillShade="D9"/>
            <w:vAlign w:val="center"/>
          </w:tcPr>
          <w:p w14:paraId="659A2078" w14:textId="77777777" w:rsidR="00F939FD" w:rsidRPr="002B12BF" w:rsidRDefault="00F939FD" w:rsidP="002B14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B12BF">
              <w:rPr>
                <w:rFonts w:ascii="Arial" w:hAnsi="Arial" w:cs="Arial"/>
                <w:b/>
                <w:sz w:val="20"/>
              </w:rPr>
              <w:t>AKTIVNOSTI ZA NASTAVNIKE I STUDENTE</w:t>
            </w:r>
          </w:p>
          <w:p w14:paraId="64DC9460" w14:textId="77777777" w:rsidR="00F939FD" w:rsidRPr="002B12BF" w:rsidRDefault="00F939FD" w:rsidP="002B14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B12BF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2B12BF">
              <w:rPr>
                <w:rFonts w:ascii="Arial" w:hAnsi="Arial" w:cs="Arial"/>
                <w:b/>
                <w:sz w:val="20"/>
              </w:rPr>
              <w:t>metode</w:t>
            </w:r>
            <w:proofErr w:type="spellEnd"/>
            <w:r w:rsidRPr="002B12B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2B12BF">
              <w:rPr>
                <w:rFonts w:ascii="Arial" w:hAnsi="Arial" w:cs="Arial"/>
                <w:b/>
                <w:sz w:val="20"/>
              </w:rPr>
              <w:t>poučavanja</w:t>
            </w:r>
            <w:proofErr w:type="spellEnd"/>
            <w:r w:rsidRPr="002B12B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Pr="002B12BF">
              <w:rPr>
                <w:rFonts w:ascii="Arial" w:hAnsi="Arial" w:cs="Arial"/>
                <w:b/>
                <w:sz w:val="20"/>
              </w:rPr>
              <w:t>učenja</w:t>
            </w:r>
            <w:proofErr w:type="spellEnd"/>
            <w:r w:rsidRPr="002B12BF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14:paraId="7D351F95" w14:textId="77777777" w:rsidR="00F939FD" w:rsidRPr="002B12BF" w:rsidRDefault="00F939FD" w:rsidP="002B142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B12BF">
              <w:rPr>
                <w:rFonts w:ascii="Arial" w:hAnsi="Arial" w:cs="Arial"/>
                <w:b/>
                <w:sz w:val="20"/>
              </w:rPr>
              <w:t>METODE VREDNOVANJA</w:t>
            </w:r>
          </w:p>
        </w:tc>
      </w:tr>
      <w:tr w:rsidR="00F939FD" w14:paraId="41AB376F" w14:textId="77777777" w:rsidTr="002B1426">
        <w:tc>
          <w:tcPr>
            <w:tcW w:w="3843" w:type="dxa"/>
            <w:vAlign w:val="center"/>
          </w:tcPr>
          <w:p w14:paraId="5AD4A2A9" w14:textId="286B0083" w:rsidR="00F939FD" w:rsidRDefault="00F939FD" w:rsidP="002B1426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I1.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kritičk</w:t>
            </w:r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prosuditi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teorijske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pristupe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0"/>
              </w:rPr>
              <w:t>hrvatskoj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dijalektologiji</w:t>
            </w:r>
            <w:proofErr w:type="spellEnd"/>
          </w:p>
          <w:p w14:paraId="2A710A88" w14:textId="77777777" w:rsidR="00F939FD" w:rsidRPr="00D13496" w:rsidRDefault="00F939FD" w:rsidP="002B142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59" w:type="dxa"/>
          </w:tcPr>
          <w:p w14:paraId="4DADD4C7" w14:textId="77777777" w:rsidR="00F939FD" w:rsidRPr="00D13496" w:rsidRDefault="00F939FD" w:rsidP="002B142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5" w:type="dxa"/>
          </w:tcPr>
          <w:p w14:paraId="20C8BA2D" w14:textId="3B4E5715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redavanje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,</w:t>
            </w:r>
          </w:p>
          <w:p w14:paraId="4F9B08B1" w14:textId="77777777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traženje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analiziranje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primjera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uspoređivanje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pojmova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teorija</w:t>
            </w:r>
            <w:proofErr w:type="spellEnd"/>
          </w:p>
        </w:tc>
        <w:tc>
          <w:tcPr>
            <w:tcW w:w="1847" w:type="dxa"/>
          </w:tcPr>
          <w:p w14:paraId="09A95EEC" w14:textId="77777777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3496">
              <w:rPr>
                <w:rFonts w:ascii="Arial" w:hAnsi="Arial" w:cs="Arial"/>
                <w:sz w:val="18"/>
                <w:szCs w:val="18"/>
              </w:rPr>
              <w:t>međuispit</w:t>
            </w:r>
            <w:proofErr w:type="spellEnd"/>
          </w:p>
        </w:tc>
      </w:tr>
      <w:tr w:rsidR="00F939FD" w14:paraId="11C1398A" w14:textId="77777777" w:rsidTr="002B1426">
        <w:tc>
          <w:tcPr>
            <w:tcW w:w="3843" w:type="dxa"/>
            <w:vAlign w:val="center"/>
          </w:tcPr>
          <w:p w14:paraId="607A83E6" w14:textId="77777777" w:rsidR="00F939FD" w:rsidRPr="00F939FD" w:rsidRDefault="00F939FD" w:rsidP="002B1426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  <w:p w14:paraId="572301F1" w14:textId="2B916994" w:rsidR="00F939FD" w:rsidRPr="00F939FD" w:rsidRDefault="00F939FD" w:rsidP="002B1426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20"/>
                <w:lang w:val="it-IT"/>
              </w:rPr>
              <w:t xml:space="preserve">I2.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kritički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raspravljati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proučenim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temama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kolegija</w:t>
            </w:r>
            <w:proofErr w:type="spellEnd"/>
          </w:p>
          <w:p w14:paraId="750E7043" w14:textId="77777777" w:rsidR="00F939FD" w:rsidRPr="00F939FD" w:rsidRDefault="00F939FD" w:rsidP="002B1426">
            <w:pPr>
              <w:spacing w:before="40" w:after="40"/>
              <w:rPr>
                <w:sz w:val="18"/>
                <w:szCs w:val="18"/>
                <w:lang w:val="it-IT"/>
              </w:rPr>
            </w:pPr>
          </w:p>
        </w:tc>
        <w:tc>
          <w:tcPr>
            <w:tcW w:w="1759" w:type="dxa"/>
          </w:tcPr>
          <w:p w14:paraId="45F5A1E4" w14:textId="77777777" w:rsidR="00F939FD" w:rsidRPr="00F939FD" w:rsidRDefault="00F939FD" w:rsidP="002B1426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85" w:type="dxa"/>
          </w:tcPr>
          <w:p w14:paraId="7B5082DD" w14:textId="77777777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traženje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analiziranje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primjera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uspoređivanje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pojmova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teorija</w:t>
            </w:r>
            <w:proofErr w:type="spellEnd"/>
          </w:p>
        </w:tc>
        <w:tc>
          <w:tcPr>
            <w:tcW w:w="1847" w:type="dxa"/>
          </w:tcPr>
          <w:p w14:paraId="5AB94CB9" w14:textId="77777777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ispit</w:t>
            </w:r>
            <w:proofErr w:type="spellEnd"/>
          </w:p>
        </w:tc>
      </w:tr>
      <w:tr w:rsidR="00F939FD" w14:paraId="2E7F760B" w14:textId="77777777" w:rsidTr="002B1426">
        <w:tc>
          <w:tcPr>
            <w:tcW w:w="3843" w:type="dxa"/>
            <w:vAlign w:val="center"/>
          </w:tcPr>
          <w:p w14:paraId="3CC91EED" w14:textId="5F967EF5" w:rsidR="00F939FD" w:rsidRDefault="00F939FD" w:rsidP="002B1426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I3.  </w:t>
            </w:r>
            <w:proofErr w:type="spellStart"/>
            <w:r>
              <w:rPr>
                <w:rFonts w:ascii="Arial" w:hAnsi="Arial" w:cs="Arial"/>
                <w:sz w:val="20"/>
              </w:rPr>
              <w:t>interpretirati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čakavsk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kajkavsk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štokavsk</w:t>
            </w:r>
            <w:r>
              <w:rPr>
                <w:rFonts w:ascii="Arial" w:hAnsi="Arial" w:cs="Arial"/>
                <w:sz w:val="20"/>
              </w:rPr>
              <w:t>e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oglede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govora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C72FC">
              <w:rPr>
                <w:rFonts w:ascii="Arial" w:hAnsi="Arial" w:cs="Arial"/>
                <w:sz w:val="20"/>
              </w:rPr>
              <w:t xml:space="preserve"> u</w:t>
            </w:r>
            <w:proofErr w:type="gramEnd"/>
            <w:r w:rsidRPr="008C72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korelaciji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 s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kolegijima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Terenskih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C72FC">
              <w:rPr>
                <w:rFonts w:ascii="Arial" w:hAnsi="Arial" w:cs="Arial"/>
                <w:sz w:val="20"/>
              </w:rPr>
              <w:t>istraživanja</w:t>
            </w:r>
            <w:proofErr w:type="spellEnd"/>
            <w:r w:rsidRPr="008C72FC">
              <w:rPr>
                <w:rFonts w:ascii="Arial" w:hAnsi="Arial" w:cs="Arial"/>
                <w:sz w:val="20"/>
              </w:rPr>
              <w:t xml:space="preserve"> </w:t>
            </w:r>
          </w:p>
          <w:p w14:paraId="0AB441FE" w14:textId="77777777" w:rsidR="00F939FD" w:rsidRPr="00D13496" w:rsidRDefault="00F939FD" w:rsidP="002B1426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759" w:type="dxa"/>
          </w:tcPr>
          <w:p w14:paraId="40546339" w14:textId="77777777" w:rsidR="00F939FD" w:rsidRPr="00D13496" w:rsidRDefault="00F939FD" w:rsidP="002B142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85" w:type="dxa"/>
          </w:tcPr>
          <w:p w14:paraId="006F5329" w14:textId="77777777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uspoređivanje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pojmova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značajki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rasprava</w:t>
            </w:r>
            <w:proofErr w:type="spellEnd"/>
          </w:p>
        </w:tc>
        <w:tc>
          <w:tcPr>
            <w:tcW w:w="1847" w:type="dxa"/>
          </w:tcPr>
          <w:p w14:paraId="49D5EA04" w14:textId="17F7D3E8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straživački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rad</w:t>
            </w:r>
          </w:p>
        </w:tc>
      </w:tr>
      <w:tr w:rsidR="00F939FD" w14:paraId="0D76EAE1" w14:textId="77777777" w:rsidTr="002B1426">
        <w:tc>
          <w:tcPr>
            <w:tcW w:w="3843" w:type="dxa"/>
            <w:vAlign w:val="center"/>
          </w:tcPr>
          <w:p w14:paraId="6AE05A16" w14:textId="714AD9E8" w:rsidR="00F939FD" w:rsidRPr="00F939FD" w:rsidRDefault="00F939FD" w:rsidP="002B1426">
            <w:pPr>
              <w:spacing w:before="40" w:after="40"/>
              <w:rPr>
                <w:rFonts w:ascii="Arial" w:hAnsi="Arial" w:cs="Arial"/>
                <w:bCs/>
                <w:sz w:val="20"/>
                <w:lang w:val="it-IT"/>
              </w:rPr>
            </w:pPr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I4.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povezati</w:t>
            </w:r>
            <w:proofErr w:type="spellEnd"/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etnikum</w:t>
            </w:r>
            <w:proofErr w:type="spellEnd"/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povijest</w:t>
            </w:r>
            <w:proofErr w:type="spellEnd"/>
            <w:r w:rsidRPr="00F939FD"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bCs/>
                <w:sz w:val="20"/>
                <w:lang w:val="it-IT"/>
              </w:rPr>
              <w:t>dijalekata</w:t>
            </w:r>
            <w:proofErr w:type="spellEnd"/>
          </w:p>
          <w:p w14:paraId="3BECF2E2" w14:textId="77777777" w:rsidR="00F939FD" w:rsidRPr="00F939FD" w:rsidRDefault="00F939FD" w:rsidP="002B1426">
            <w:pPr>
              <w:spacing w:before="40" w:after="40"/>
              <w:rPr>
                <w:sz w:val="18"/>
                <w:szCs w:val="18"/>
                <w:lang w:val="it-IT"/>
              </w:rPr>
            </w:pPr>
          </w:p>
        </w:tc>
        <w:tc>
          <w:tcPr>
            <w:tcW w:w="1759" w:type="dxa"/>
          </w:tcPr>
          <w:p w14:paraId="0C2E895E" w14:textId="77777777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85" w:type="dxa"/>
          </w:tcPr>
          <w:p w14:paraId="705896A4" w14:textId="77777777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3496">
              <w:rPr>
                <w:rFonts w:ascii="Arial" w:hAnsi="Arial" w:cs="Arial"/>
                <w:sz w:val="18"/>
                <w:szCs w:val="18"/>
              </w:rPr>
              <w:t>uspoređivanje</w:t>
            </w:r>
            <w:proofErr w:type="spellEnd"/>
            <w:r w:rsidRPr="00D13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3496">
              <w:rPr>
                <w:rFonts w:ascii="Arial" w:hAnsi="Arial" w:cs="Arial"/>
                <w:sz w:val="18"/>
                <w:szCs w:val="18"/>
              </w:rPr>
              <w:t>pojmova</w:t>
            </w:r>
            <w:proofErr w:type="spellEnd"/>
            <w:r w:rsidRPr="00D134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13496">
              <w:rPr>
                <w:rFonts w:ascii="Arial" w:hAnsi="Arial" w:cs="Arial"/>
                <w:sz w:val="18"/>
                <w:szCs w:val="18"/>
              </w:rPr>
              <w:t>rasprava</w:t>
            </w:r>
            <w:proofErr w:type="spellEnd"/>
          </w:p>
        </w:tc>
        <w:tc>
          <w:tcPr>
            <w:tcW w:w="1847" w:type="dxa"/>
          </w:tcPr>
          <w:p w14:paraId="1197F3F6" w14:textId="77777777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ispit</w:t>
            </w:r>
            <w:proofErr w:type="spellEnd"/>
          </w:p>
        </w:tc>
      </w:tr>
      <w:tr w:rsidR="00F939FD" w14:paraId="1ED91CAC" w14:textId="77777777" w:rsidTr="002B1426">
        <w:tc>
          <w:tcPr>
            <w:tcW w:w="3843" w:type="dxa"/>
            <w:vAlign w:val="center"/>
          </w:tcPr>
          <w:p w14:paraId="261D6A4B" w14:textId="4E140684" w:rsidR="00F939FD" w:rsidRPr="00F939FD" w:rsidRDefault="00F939FD" w:rsidP="002B1426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sz w:val="18"/>
                <w:lang w:val="it-IT"/>
              </w:rPr>
              <w:t>I</w:t>
            </w:r>
            <w:r w:rsidRPr="00F939FD">
              <w:rPr>
                <w:rFonts w:ascii="Arial" w:hAnsi="Arial" w:cs="Arial"/>
                <w:sz w:val="20"/>
                <w:lang w:val="it-IT"/>
              </w:rPr>
              <w:t xml:space="preserve">5. </w:t>
            </w:r>
            <w:proofErr w:type="spellStart"/>
            <w:proofErr w:type="gramStart"/>
            <w:r w:rsidRPr="00F939FD">
              <w:rPr>
                <w:rFonts w:ascii="Arial" w:hAnsi="Arial" w:cs="Arial"/>
                <w:sz w:val="20"/>
                <w:lang w:val="it-IT"/>
              </w:rPr>
              <w:t>interpretirati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genetske</w:t>
            </w:r>
            <w:proofErr w:type="spellEnd"/>
            <w:proofErr w:type="gram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strukturne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izoglose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koje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su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dovele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do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pojedinoga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dijalektnog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fenomena</w:t>
            </w:r>
            <w:proofErr w:type="spellEnd"/>
          </w:p>
          <w:p w14:paraId="51838DB2" w14:textId="77777777" w:rsidR="00F939FD" w:rsidRPr="00F939FD" w:rsidRDefault="00F939FD" w:rsidP="002B1426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Interpretirati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klasifikacijske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kriterije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lastRenderedPageBreak/>
              <w:t>unutar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svakog</w:t>
            </w:r>
            <w:proofErr w:type="spellEnd"/>
            <w:r w:rsidRPr="00F939FD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20"/>
                <w:lang w:val="it-IT"/>
              </w:rPr>
              <w:t>narječja</w:t>
            </w:r>
            <w:proofErr w:type="spellEnd"/>
          </w:p>
          <w:p w14:paraId="3EDFC652" w14:textId="77777777" w:rsidR="00F939FD" w:rsidRPr="00F939FD" w:rsidRDefault="00F939FD" w:rsidP="002B1426">
            <w:pPr>
              <w:spacing w:before="40" w:after="40"/>
              <w:rPr>
                <w:sz w:val="18"/>
                <w:szCs w:val="18"/>
                <w:lang w:val="it-IT"/>
              </w:rPr>
            </w:pPr>
          </w:p>
        </w:tc>
        <w:tc>
          <w:tcPr>
            <w:tcW w:w="1759" w:type="dxa"/>
          </w:tcPr>
          <w:p w14:paraId="29C81DC5" w14:textId="77777777" w:rsidR="00F939FD" w:rsidRPr="00F939FD" w:rsidRDefault="00F939FD" w:rsidP="002B1426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85" w:type="dxa"/>
          </w:tcPr>
          <w:p w14:paraId="7D2ACA35" w14:textId="77777777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traženje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analiziranje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primjera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izrada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seminarskoga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rada,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prezentirati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analizu</w:t>
            </w:r>
            <w:proofErr w:type="spellEnd"/>
          </w:p>
        </w:tc>
        <w:tc>
          <w:tcPr>
            <w:tcW w:w="1847" w:type="dxa"/>
          </w:tcPr>
          <w:p w14:paraId="6D9C4392" w14:textId="6675BE57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3496">
              <w:rPr>
                <w:rFonts w:ascii="Arial" w:hAnsi="Arial" w:cs="Arial"/>
                <w:sz w:val="18"/>
                <w:szCs w:val="18"/>
              </w:rPr>
              <w:t>zadaci</w:t>
            </w:r>
            <w:proofErr w:type="spellEnd"/>
            <w:r w:rsidRPr="00D1349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13496">
              <w:rPr>
                <w:rFonts w:ascii="Arial" w:hAnsi="Arial" w:cs="Arial"/>
                <w:sz w:val="18"/>
                <w:szCs w:val="18"/>
              </w:rPr>
              <w:t>izvedbe</w:t>
            </w:r>
            <w:proofErr w:type="spellEnd"/>
            <w:r w:rsidRPr="00D1349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straživački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496">
              <w:rPr>
                <w:rFonts w:ascii="Arial" w:hAnsi="Arial" w:cs="Arial"/>
                <w:sz w:val="18"/>
                <w:szCs w:val="18"/>
              </w:rPr>
              <w:t>rad</w:t>
            </w:r>
          </w:p>
        </w:tc>
      </w:tr>
      <w:tr w:rsidR="00F939FD" w14:paraId="0BA918F3" w14:textId="77777777" w:rsidTr="002B1426">
        <w:tc>
          <w:tcPr>
            <w:tcW w:w="3843" w:type="dxa"/>
          </w:tcPr>
          <w:p w14:paraId="0A2DA3DE" w14:textId="65FB051F" w:rsidR="00F939FD" w:rsidRPr="00F939FD" w:rsidRDefault="00F939FD" w:rsidP="002B1426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F939FD">
              <w:rPr>
                <w:rFonts w:ascii="Arial" w:hAnsi="Arial" w:cs="Arial"/>
                <w:bCs/>
                <w:sz w:val="20"/>
                <w:lang w:val="it-IT"/>
              </w:rPr>
              <w:t>I</w:t>
            </w:r>
            <w:r>
              <w:rPr>
                <w:rFonts w:ascii="Arial" w:hAnsi="Arial" w:cs="Arial"/>
                <w:bCs/>
                <w:sz w:val="20"/>
                <w:lang w:val="it-IT"/>
              </w:rPr>
              <w:t xml:space="preserve">6.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provesti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sustavnu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analizu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primarno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fonološkoj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morfološkoj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, a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oregledno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sintakstičkoj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leksičkoj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razini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dijalekatske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lang w:val="it-IT"/>
              </w:rPr>
              <w:t>građe</w:t>
            </w:r>
            <w:proofErr w:type="spellEnd"/>
            <w:r>
              <w:rPr>
                <w:rFonts w:ascii="Arial" w:hAnsi="Arial" w:cs="Arial"/>
                <w:bCs/>
                <w:sz w:val="20"/>
                <w:lang w:val="it-IT"/>
              </w:rPr>
              <w:t>.</w:t>
            </w:r>
          </w:p>
          <w:p w14:paraId="13F423AA" w14:textId="77777777" w:rsidR="00F939FD" w:rsidRPr="00F939FD" w:rsidRDefault="00F939FD" w:rsidP="002B1426">
            <w:pPr>
              <w:spacing w:before="40" w:after="40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  <w:p w14:paraId="1808E416" w14:textId="77777777" w:rsidR="00F939FD" w:rsidRPr="00F939FD" w:rsidRDefault="00F939FD" w:rsidP="002B1426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759" w:type="dxa"/>
          </w:tcPr>
          <w:p w14:paraId="2822E3BB" w14:textId="77777777" w:rsidR="00F939FD" w:rsidRPr="00F939FD" w:rsidRDefault="00F939FD" w:rsidP="002B1426">
            <w:pPr>
              <w:rPr>
                <w:sz w:val="18"/>
                <w:szCs w:val="18"/>
                <w:highlight w:val="yellow"/>
                <w:lang w:val="it-IT"/>
              </w:rPr>
            </w:pPr>
          </w:p>
        </w:tc>
        <w:tc>
          <w:tcPr>
            <w:tcW w:w="2185" w:type="dxa"/>
          </w:tcPr>
          <w:p w14:paraId="5D873833" w14:textId="77777777" w:rsidR="00F939FD" w:rsidRPr="00F939FD" w:rsidRDefault="00F939FD" w:rsidP="002B1426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rad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na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tekstu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riješiti</w:t>
            </w:r>
            <w:proofErr w:type="spellEnd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F939FD">
              <w:rPr>
                <w:rFonts w:ascii="Arial" w:hAnsi="Arial" w:cs="Arial"/>
                <w:sz w:val="18"/>
                <w:szCs w:val="18"/>
                <w:lang w:val="it-IT"/>
              </w:rPr>
              <w:t>zadatke</w:t>
            </w:r>
            <w:proofErr w:type="spellEnd"/>
          </w:p>
        </w:tc>
        <w:tc>
          <w:tcPr>
            <w:tcW w:w="1847" w:type="dxa"/>
          </w:tcPr>
          <w:p w14:paraId="2783F05E" w14:textId="4F4778C1" w:rsidR="00F939FD" w:rsidRPr="00D13496" w:rsidRDefault="00F939FD" w:rsidP="002B142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istraživački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rad</w:t>
            </w:r>
          </w:p>
        </w:tc>
      </w:tr>
    </w:tbl>
    <w:p w14:paraId="28EFE593" w14:textId="77777777" w:rsidR="00F939FD" w:rsidRDefault="00F939F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p w14:paraId="06711292" w14:textId="77777777" w:rsidR="00F939FD" w:rsidRDefault="00F939FD" w:rsidP="00161FBD">
      <w:pPr>
        <w:tabs>
          <w:tab w:val="left" w:pos="2378"/>
          <w:tab w:val="left" w:pos="4643"/>
          <w:tab w:val="left" w:pos="6909"/>
        </w:tabs>
        <w:rPr>
          <w:lang w:val="hr-HR"/>
        </w:rPr>
      </w:pPr>
    </w:p>
    <w:p w14:paraId="5CF181E3" w14:textId="77777777" w:rsidR="00F246AF" w:rsidRPr="00161FBD" w:rsidRDefault="00F246AF" w:rsidP="00C76677">
      <w:pPr>
        <w:rPr>
          <w:rFonts w:ascii="Times New Roman" w:hAnsi="Times New Roman"/>
          <w:szCs w:val="24"/>
          <w:lang w:val="hr-HR"/>
        </w:rPr>
      </w:pPr>
    </w:p>
    <w:sectPr w:rsidR="00F246AF" w:rsidRPr="00161FBD" w:rsidSect="00161FB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CCD2D" w14:textId="77777777" w:rsidR="00072BA9" w:rsidRDefault="00072BA9">
      <w:r>
        <w:separator/>
      </w:r>
    </w:p>
  </w:endnote>
  <w:endnote w:type="continuationSeparator" w:id="0">
    <w:p w14:paraId="514B2AF0" w14:textId="77777777" w:rsidR="00072BA9" w:rsidRDefault="0007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C9A1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E9D9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39B20180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3712" w14:textId="77777777" w:rsidR="00072BA9" w:rsidRDefault="00072BA9">
      <w:r>
        <w:separator/>
      </w:r>
    </w:p>
  </w:footnote>
  <w:footnote w:type="continuationSeparator" w:id="0">
    <w:p w14:paraId="3E342175" w14:textId="77777777" w:rsidR="00072BA9" w:rsidRDefault="0007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A6D0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177F702D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34C2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685E2AD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F939FD" w14:paraId="785556DB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2955C56A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eastAsia="en-GB"/>
            </w:rPr>
            <w:drawing>
              <wp:inline distT="0" distB="0" distL="0" distR="0" wp14:anchorId="40A49814" wp14:editId="056B1C6C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5A8340AF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75B6A127" w14:textId="77777777" w:rsidTr="00093460">
      <w:trPr>
        <w:trHeight w:val="615"/>
      </w:trPr>
      <w:tc>
        <w:tcPr>
          <w:tcW w:w="1178" w:type="dxa"/>
          <w:vMerge/>
        </w:tcPr>
        <w:p w14:paraId="7CF2153A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E25541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29171613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7079CA13" w14:textId="77777777" w:rsidTr="00093460">
      <w:trPr>
        <w:trHeight w:val="616"/>
      </w:trPr>
      <w:tc>
        <w:tcPr>
          <w:tcW w:w="1178" w:type="dxa"/>
          <w:vMerge/>
        </w:tcPr>
        <w:p w14:paraId="7A515598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1D4D8EF3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4371B4F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7C37C2B6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0235CAAA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64AC89B0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4A2B0C0A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0B4A3111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38491DE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C94"/>
    <w:multiLevelType w:val="hybridMultilevel"/>
    <w:tmpl w:val="977ACE4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4188A"/>
    <w:multiLevelType w:val="hybridMultilevel"/>
    <w:tmpl w:val="40BE11CA"/>
    <w:lvl w:ilvl="0" w:tplc="D8AE0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62916"/>
    <w:multiLevelType w:val="hybridMultilevel"/>
    <w:tmpl w:val="B52AB45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5244513">
    <w:abstractNumId w:val="0"/>
  </w:num>
  <w:num w:numId="2" w16cid:durableId="172387136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69280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679172">
    <w:abstractNumId w:val="29"/>
  </w:num>
  <w:num w:numId="5" w16cid:durableId="826047072">
    <w:abstractNumId w:val="4"/>
  </w:num>
  <w:num w:numId="6" w16cid:durableId="1424644487">
    <w:abstractNumId w:val="2"/>
  </w:num>
  <w:num w:numId="7" w16cid:durableId="305821265">
    <w:abstractNumId w:val="9"/>
  </w:num>
  <w:num w:numId="8" w16cid:durableId="1005744167">
    <w:abstractNumId w:val="1"/>
  </w:num>
  <w:num w:numId="9" w16cid:durableId="1832745570">
    <w:abstractNumId w:val="12"/>
  </w:num>
  <w:num w:numId="10" w16cid:durableId="1253733376">
    <w:abstractNumId w:val="11"/>
  </w:num>
  <w:num w:numId="11" w16cid:durableId="799883723">
    <w:abstractNumId w:val="24"/>
  </w:num>
  <w:num w:numId="12" w16cid:durableId="1208907757">
    <w:abstractNumId w:val="16"/>
  </w:num>
  <w:num w:numId="13" w16cid:durableId="2091996914">
    <w:abstractNumId w:val="15"/>
  </w:num>
  <w:num w:numId="14" w16cid:durableId="1133405747">
    <w:abstractNumId w:val="25"/>
  </w:num>
  <w:num w:numId="15" w16cid:durableId="1331180273">
    <w:abstractNumId w:val="13"/>
  </w:num>
  <w:num w:numId="16" w16cid:durableId="959989227">
    <w:abstractNumId w:val="32"/>
  </w:num>
  <w:num w:numId="17" w16cid:durableId="1661809137">
    <w:abstractNumId w:val="3"/>
  </w:num>
  <w:num w:numId="18" w16cid:durableId="1198814633">
    <w:abstractNumId w:val="6"/>
  </w:num>
  <w:num w:numId="19" w16cid:durableId="1016661912">
    <w:abstractNumId w:val="21"/>
  </w:num>
  <w:num w:numId="20" w16cid:durableId="1555851510">
    <w:abstractNumId w:val="26"/>
  </w:num>
  <w:num w:numId="21" w16cid:durableId="461265061">
    <w:abstractNumId w:val="27"/>
  </w:num>
  <w:num w:numId="22" w16cid:durableId="129133374">
    <w:abstractNumId w:val="14"/>
  </w:num>
  <w:num w:numId="23" w16cid:durableId="174266424">
    <w:abstractNumId w:val="5"/>
  </w:num>
  <w:num w:numId="24" w16cid:durableId="619957">
    <w:abstractNumId w:val="17"/>
  </w:num>
  <w:num w:numId="25" w16cid:durableId="1104181623">
    <w:abstractNumId w:val="8"/>
  </w:num>
  <w:num w:numId="26" w16cid:durableId="465467871">
    <w:abstractNumId w:val="31"/>
  </w:num>
  <w:num w:numId="27" w16cid:durableId="1017199934">
    <w:abstractNumId w:val="20"/>
  </w:num>
  <w:num w:numId="28" w16cid:durableId="242222903">
    <w:abstractNumId w:val="23"/>
  </w:num>
  <w:num w:numId="29" w16cid:durableId="491919100">
    <w:abstractNumId w:val="33"/>
  </w:num>
  <w:num w:numId="30" w16cid:durableId="2049992632">
    <w:abstractNumId w:val="28"/>
  </w:num>
  <w:num w:numId="31" w16cid:durableId="1438410305">
    <w:abstractNumId w:val="18"/>
  </w:num>
  <w:num w:numId="32" w16cid:durableId="661349025">
    <w:abstractNumId w:val="7"/>
  </w:num>
  <w:num w:numId="33" w16cid:durableId="666055149">
    <w:abstractNumId w:val="22"/>
  </w:num>
  <w:num w:numId="34" w16cid:durableId="198781806">
    <w:abstractNumId w:val="10"/>
  </w:num>
  <w:num w:numId="35" w16cid:durableId="3868828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20562"/>
    <w:rsid w:val="00022306"/>
    <w:rsid w:val="00052AC2"/>
    <w:rsid w:val="00061B3A"/>
    <w:rsid w:val="00071D2A"/>
    <w:rsid w:val="00072BA9"/>
    <w:rsid w:val="0007699E"/>
    <w:rsid w:val="00077D3B"/>
    <w:rsid w:val="000931B0"/>
    <w:rsid w:val="00093460"/>
    <w:rsid w:val="000A6CCE"/>
    <w:rsid w:val="000B5DB6"/>
    <w:rsid w:val="000C62DB"/>
    <w:rsid w:val="000C7F5B"/>
    <w:rsid w:val="000D1556"/>
    <w:rsid w:val="000D3B9C"/>
    <w:rsid w:val="000D3D88"/>
    <w:rsid w:val="000E0DC5"/>
    <w:rsid w:val="000E4001"/>
    <w:rsid w:val="000F58F0"/>
    <w:rsid w:val="001027DD"/>
    <w:rsid w:val="0010796E"/>
    <w:rsid w:val="00113367"/>
    <w:rsid w:val="00113B9A"/>
    <w:rsid w:val="00113F41"/>
    <w:rsid w:val="00121725"/>
    <w:rsid w:val="00124FCD"/>
    <w:rsid w:val="001326C3"/>
    <w:rsid w:val="0013737B"/>
    <w:rsid w:val="001433F1"/>
    <w:rsid w:val="001454C1"/>
    <w:rsid w:val="00152D0D"/>
    <w:rsid w:val="001572F4"/>
    <w:rsid w:val="0016184A"/>
    <w:rsid w:val="00161FBD"/>
    <w:rsid w:val="00163A84"/>
    <w:rsid w:val="00164894"/>
    <w:rsid w:val="001756D8"/>
    <w:rsid w:val="00176E54"/>
    <w:rsid w:val="00182B5A"/>
    <w:rsid w:val="00186CF6"/>
    <w:rsid w:val="0018774C"/>
    <w:rsid w:val="00197F65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1D03"/>
    <w:rsid w:val="001E2BEF"/>
    <w:rsid w:val="001E46DF"/>
    <w:rsid w:val="001E6DF1"/>
    <w:rsid w:val="001E7A59"/>
    <w:rsid w:val="001F7240"/>
    <w:rsid w:val="00200C1E"/>
    <w:rsid w:val="002147CD"/>
    <w:rsid w:val="00220B7B"/>
    <w:rsid w:val="00221B2F"/>
    <w:rsid w:val="002251E7"/>
    <w:rsid w:val="00230164"/>
    <w:rsid w:val="002334C5"/>
    <w:rsid w:val="00234964"/>
    <w:rsid w:val="00252DBD"/>
    <w:rsid w:val="00257C1B"/>
    <w:rsid w:val="0026026F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B564B"/>
    <w:rsid w:val="002C5027"/>
    <w:rsid w:val="002C508B"/>
    <w:rsid w:val="002C7617"/>
    <w:rsid w:val="002D6197"/>
    <w:rsid w:val="002D6284"/>
    <w:rsid w:val="002E1828"/>
    <w:rsid w:val="002F2A1A"/>
    <w:rsid w:val="002F3698"/>
    <w:rsid w:val="00304D0B"/>
    <w:rsid w:val="00313C15"/>
    <w:rsid w:val="00314411"/>
    <w:rsid w:val="00317A2A"/>
    <w:rsid w:val="00320A45"/>
    <w:rsid w:val="003428B8"/>
    <w:rsid w:val="00342C06"/>
    <w:rsid w:val="0035366E"/>
    <w:rsid w:val="0036623B"/>
    <w:rsid w:val="00366EDE"/>
    <w:rsid w:val="00371A5B"/>
    <w:rsid w:val="00373FEA"/>
    <w:rsid w:val="00383978"/>
    <w:rsid w:val="00385974"/>
    <w:rsid w:val="00385FB5"/>
    <w:rsid w:val="00390784"/>
    <w:rsid w:val="00393E94"/>
    <w:rsid w:val="003A2F49"/>
    <w:rsid w:val="003A4FEB"/>
    <w:rsid w:val="003A58DC"/>
    <w:rsid w:val="003B34A4"/>
    <w:rsid w:val="003B6A2A"/>
    <w:rsid w:val="003C1F29"/>
    <w:rsid w:val="003C491E"/>
    <w:rsid w:val="003D7AF8"/>
    <w:rsid w:val="003E45CA"/>
    <w:rsid w:val="003F6966"/>
    <w:rsid w:val="00402A55"/>
    <w:rsid w:val="00416E2B"/>
    <w:rsid w:val="00417EC9"/>
    <w:rsid w:val="00425004"/>
    <w:rsid w:val="0043495C"/>
    <w:rsid w:val="004716CA"/>
    <w:rsid w:val="00472188"/>
    <w:rsid w:val="00497578"/>
    <w:rsid w:val="004C19E7"/>
    <w:rsid w:val="004C2DC2"/>
    <w:rsid w:val="004D6644"/>
    <w:rsid w:val="004E0724"/>
    <w:rsid w:val="004E2B83"/>
    <w:rsid w:val="004E2C1D"/>
    <w:rsid w:val="004E2EC2"/>
    <w:rsid w:val="004E4AD1"/>
    <w:rsid w:val="005014D6"/>
    <w:rsid w:val="00504E92"/>
    <w:rsid w:val="00506328"/>
    <w:rsid w:val="005111F1"/>
    <w:rsid w:val="005142E9"/>
    <w:rsid w:val="00517D1D"/>
    <w:rsid w:val="0052276C"/>
    <w:rsid w:val="00530009"/>
    <w:rsid w:val="00530110"/>
    <w:rsid w:val="0053109D"/>
    <w:rsid w:val="00542736"/>
    <w:rsid w:val="0054582C"/>
    <w:rsid w:val="00545A22"/>
    <w:rsid w:val="00554BD2"/>
    <w:rsid w:val="0055778B"/>
    <w:rsid w:val="0056035E"/>
    <w:rsid w:val="00562D94"/>
    <w:rsid w:val="00565963"/>
    <w:rsid w:val="0056741F"/>
    <w:rsid w:val="00571100"/>
    <w:rsid w:val="00585FFC"/>
    <w:rsid w:val="005A2931"/>
    <w:rsid w:val="005B6F96"/>
    <w:rsid w:val="005C04DC"/>
    <w:rsid w:val="005C0CDB"/>
    <w:rsid w:val="005D5DEB"/>
    <w:rsid w:val="005E2962"/>
    <w:rsid w:val="005E4330"/>
    <w:rsid w:val="005F4852"/>
    <w:rsid w:val="00605E68"/>
    <w:rsid w:val="00610568"/>
    <w:rsid w:val="006111A5"/>
    <w:rsid w:val="006207AD"/>
    <w:rsid w:val="006303A6"/>
    <w:rsid w:val="006409DD"/>
    <w:rsid w:val="00644436"/>
    <w:rsid w:val="00667C78"/>
    <w:rsid w:val="006749B9"/>
    <w:rsid w:val="00681CE9"/>
    <w:rsid w:val="00685EE8"/>
    <w:rsid w:val="00686C4E"/>
    <w:rsid w:val="006A1F47"/>
    <w:rsid w:val="006B69FC"/>
    <w:rsid w:val="006C1346"/>
    <w:rsid w:val="006C3B27"/>
    <w:rsid w:val="006D2ED7"/>
    <w:rsid w:val="006E05FD"/>
    <w:rsid w:val="006E3839"/>
    <w:rsid w:val="006F530C"/>
    <w:rsid w:val="006F6018"/>
    <w:rsid w:val="00704734"/>
    <w:rsid w:val="00705870"/>
    <w:rsid w:val="00706E2E"/>
    <w:rsid w:val="00716055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50A0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0E5A"/>
    <w:rsid w:val="007E1A58"/>
    <w:rsid w:val="007E3553"/>
    <w:rsid w:val="007E3B21"/>
    <w:rsid w:val="008046EF"/>
    <w:rsid w:val="00804A49"/>
    <w:rsid w:val="00814465"/>
    <w:rsid w:val="008175A7"/>
    <w:rsid w:val="0082618F"/>
    <w:rsid w:val="00833A4F"/>
    <w:rsid w:val="0084189B"/>
    <w:rsid w:val="00851A63"/>
    <w:rsid w:val="00865BAF"/>
    <w:rsid w:val="00867096"/>
    <w:rsid w:val="0088543B"/>
    <w:rsid w:val="00886D72"/>
    <w:rsid w:val="0089773C"/>
    <w:rsid w:val="008A2478"/>
    <w:rsid w:val="008B3D62"/>
    <w:rsid w:val="008D0C78"/>
    <w:rsid w:val="008F3618"/>
    <w:rsid w:val="00905693"/>
    <w:rsid w:val="0092365E"/>
    <w:rsid w:val="00926613"/>
    <w:rsid w:val="009443E4"/>
    <w:rsid w:val="00950487"/>
    <w:rsid w:val="00962E75"/>
    <w:rsid w:val="009652E6"/>
    <w:rsid w:val="00973743"/>
    <w:rsid w:val="00975F02"/>
    <w:rsid w:val="0097708F"/>
    <w:rsid w:val="00984D21"/>
    <w:rsid w:val="00991A1A"/>
    <w:rsid w:val="00994215"/>
    <w:rsid w:val="009A1E62"/>
    <w:rsid w:val="009C7A1F"/>
    <w:rsid w:val="009E5693"/>
    <w:rsid w:val="009F21AF"/>
    <w:rsid w:val="009F7541"/>
    <w:rsid w:val="00A00DC5"/>
    <w:rsid w:val="00A0418F"/>
    <w:rsid w:val="00A052C1"/>
    <w:rsid w:val="00A07B0F"/>
    <w:rsid w:val="00A10AD8"/>
    <w:rsid w:val="00A12036"/>
    <w:rsid w:val="00A145CC"/>
    <w:rsid w:val="00A47040"/>
    <w:rsid w:val="00A559E3"/>
    <w:rsid w:val="00A72C64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F59C7"/>
    <w:rsid w:val="00B03F2C"/>
    <w:rsid w:val="00B0614C"/>
    <w:rsid w:val="00B078B8"/>
    <w:rsid w:val="00B24756"/>
    <w:rsid w:val="00B35D46"/>
    <w:rsid w:val="00B45CED"/>
    <w:rsid w:val="00B60BCE"/>
    <w:rsid w:val="00B65E99"/>
    <w:rsid w:val="00B711B9"/>
    <w:rsid w:val="00B71CB3"/>
    <w:rsid w:val="00B76100"/>
    <w:rsid w:val="00B83FA8"/>
    <w:rsid w:val="00B901A2"/>
    <w:rsid w:val="00BA5FF0"/>
    <w:rsid w:val="00BB2571"/>
    <w:rsid w:val="00BB3881"/>
    <w:rsid w:val="00BC199E"/>
    <w:rsid w:val="00BD3F3B"/>
    <w:rsid w:val="00BE4C49"/>
    <w:rsid w:val="00C00CB8"/>
    <w:rsid w:val="00C24A61"/>
    <w:rsid w:val="00C36D2B"/>
    <w:rsid w:val="00C4098C"/>
    <w:rsid w:val="00C40DD7"/>
    <w:rsid w:val="00C426D8"/>
    <w:rsid w:val="00C455FE"/>
    <w:rsid w:val="00C536B6"/>
    <w:rsid w:val="00C54F74"/>
    <w:rsid w:val="00C61449"/>
    <w:rsid w:val="00C657BD"/>
    <w:rsid w:val="00C7422D"/>
    <w:rsid w:val="00C76677"/>
    <w:rsid w:val="00C822F2"/>
    <w:rsid w:val="00C82D51"/>
    <w:rsid w:val="00C9169B"/>
    <w:rsid w:val="00C9270A"/>
    <w:rsid w:val="00C9342A"/>
    <w:rsid w:val="00C9425D"/>
    <w:rsid w:val="00C94D0E"/>
    <w:rsid w:val="00CA458C"/>
    <w:rsid w:val="00CB5496"/>
    <w:rsid w:val="00CB6184"/>
    <w:rsid w:val="00CB782F"/>
    <w:rsid w:val="00CC563F"/>
    <w:rsid w:val="00CD224E"/>
    <w:rsid w:val="00CD4104"/>
    <w:rsid w:val="00CD7A29"/>
    <w:rsid w:val="00CE1821"/>
    <w:rsid w:val="00D006E7"/>
    <w:rsid w:val="00D12776"/>
    <w:rsid w:val="00D1574D"/>
    <w:rsid w:val="00D3097B"/>
    <w:rsid w:val="00D33CC2"/>
    <w:rsid w:val="00D37A91"/>
    <w:rsid w:val="00D4494F"/>
    <w:rsid w:val="00D54169"/>
    <w:rsid w:val="00D71FBD"/>
    <w:rsid w:val="00D72F7C"/>
    <w:rsid w:val="00D805B0"/>
    <w:rsid w:val="00D84C1A"/>
    <w:rsid w:val="00D84D96"/>
    <w:rsid w:val="00D950AB"/>
    <w:rsid w:val="00D972F7"/>
    <w:rsid w:val="00DA50A8"/>
    <w:rsid w:val="00DA5893"/>
    <w:rsid w:val="00DB374D"/>
    <w:rsid w:val="00DB7F66"/>
    <w:rsid w:val="00DC604B"/>
    <w:rsid w:val="00DD06B6"/>
    <w:rsid w:val="00DD1463"/>
    <w:rsid w:val="00DD2814"/>
    <w:rsid w:val="00DD42D8"/>
    <w:rsid w:val="00DF1BD4"/>
    <w:rsid w:val="00DF3401"/>
    <w:rsid w:val="00E0384C"/>
    <w:rsid w:val="00E03893"/>
    <w:rsid w:val="00E05AA3"/>
    <w:rsid w:val="00E1717D"/>
    <w:rsid w:val="00E201D2"/>
    <w:rsid w:val="00E224F6"/>
    <w:rsid w:val="00E30BE4"/>
    <w:rsid w:val="00E56549"/>
    <w:rsid w:val="00E70DC7"/>
    <w:rsid w:val="00E83BB5"/>
    <w:rsid w:val="00E8453E"/>
    <w:rsid w:val="00E85A5C"/>
    <w:rsid w:val="00E9102B"/>
    <w:rsid w:val="00EA4FEE"/>
    <w:rsid w:val="00EC2309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3ABC"/>
    <w:rsid w:val="00EF5BAD"/>
    <w:rsid w:val="00EF7FF8"/>
    <w:rsid w:val="00F02ADB"/>
    <w:rsid w:val="00F04125"/>
    <w:rsid w:val="00F04FC3"/>
    <w:rsid w:val="00F1153E"/>
    <w:rsid w:val="00F11B3E"/>
    <w:rsid w:val="00F144FB"/>
    <w:rsid w:val="00F246AF"/>
    <w:rsid w:val="00F37E46"/>
    <w:rsid w:val="00F40065"/>
    <w:rsid w:val="00F40A92"/>
    <w:rsid w:val="00F413D7"/>
    <w:rsid w:val="00F47119"/>
    <w:rsid w:val="00F52387"/>
    <w:rsid w:val="00F53B32"/>
    <w:rsid w:val="00F551BD"/>
    <w:rsid w:val="00F6471D"/>
    <w:rsid w:val="00F66F0B"/>
    <w:rsid w:val="00F712E7"/>
    <w:rsid w:val="00F76244"/>
    <w:rsid w:val="00F77F07"/>
    <w:rsid w:val="00F83FA2"/>
    <w:rsid w:val="00F8562D"/>
    <w:rsid w:val="00F85FB9"/>
    <w:rsid w:val="00F87336"/>
    <w:rsid w:val="00F87384"/>
    <w:rsid w:val="00F902CE"/>
    <w:rsid w:val="00F939FD"/>
    <w:rsid w:val="00F94DBC"/>
    <w:rsid w:val="00F97E02"/>
    <w:rsid w:val="00FA1894"/>
    <w:rsid w:val="00FA5565"/>
    <w:rsid w:val="00FB7DB3"/>
    <w:rsid w:val="00FC56A7"/>
    <w:rsid w:val="00FD1650"/>
    <w:rsid w:val="00FD330E"/>
    <w:rsid w:val="00FD546B"/>
    <w:rsid w:val="00FF0C67"/>
    <w:rsid w:val="00FF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35F8F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425D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1E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76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ilvana.vranic@uniri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customXml/itemProps3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2322</Words>
  <Characters>15349</Characters>
  <Application>Microsoft Office Word</Application>
  <DocSecurity>0</DocSecurity>
  <Lines>465</Lines>
  <Paragraphs>294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17377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Sanja Zubčić</cp:lastModifiedBy>
  <cp:revision>2</cp:revision>
  <cp:lastPrinted>2018-12-27T11:51:00Z</cp:lastPrinted>
  <dcterms:created xsi:type="dcterms:W3CDTF">2024-10-11T08:10:00Z</dcterms:created>
  <dcterms:modified xsi:type="dcterms:W3CDTF">2024-10-11T08:10:00Z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  <property fmtid="{D5CDD505-2E9C-101B-9397-08002B2CF9AE}" pid="3" name="GrammarlyDocumentId">
    <vt:lpwstr>93c7f7b686338e631d03c005e379e9a97377fe473e53eb17c9989f2991170195</vt:lpwstr>
  </property>
</Properties>
</file>